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B65" w:rsidRDefault="00095FE6">
      <w:pPr>
        <w:autoSpaceDE w:val="0"/>
        <w:autoSpaceDN w:val="0"/>
        <w:spacing w:before="100" w:beforeAutospacing="1" w:line="252" w:lineRule="auto"/>
        <w:ind w:right="49"/>
        <w:jc w:val="center"/>
        <w:rPr>
          <w:rFonts w:asciiTheme="minorHAnsi" w:hAnsiTheme="minorHAnsi" w:cs="Calibri"/>
          <w:sz w:val="22"/>
          <w:szCs w:val="22"/>
        </w:rPr>
      </w:pPr>
      <w:r>
        <w:rPr>
          <w:rStyle w:val="Siln"/>
          <w:rFonts w:asciiTheme="minorHAnsi" w:hAnsiTheme="minorHAnsi" w:cs="Calibri"/>
          <w:sz w:val="32"/>
          <w:szCs w:val="32"/>
        </w:rPr>
        <w:t>Kupní smlouva o prodeji nemovitých věcí</w:t>
      </w:r>
      <w:r>
        <w:rPr>
          <w:rStyle w:val="Siln"/>
          <w:rFonts w:asciiTheme="minorHAnsi" w:hAnsiTheme="minorHAnsi" w:cs="Calibri"/>
          <w:sz w:val="22"/>
          <w:szCs w:val="22"/>
        </w:rPr>
        <w:t> </w:t>
      </w:r>
    </w:p>
    <w:p w:rsidR="00A90B65" w:rsidRDefault="00095FE6">
      <w:pPr>
        <w:autoSpaceDE w:val="0"/>
        <w:autoSpaceDN w:val="0"/>
        <w:spacing w:after="240" w:line="252" w:lineRule="auto"/>
        <w:ind w:right="51"/>
        <w:jc w:val="center"/>
        <w:rPr>
          <w:rFonts w:asciiTheme="minorHAnsi" w:hAnsiTheme="minorHAnsi" w:cs="Calibri"/>
          <w:sz w:val="20"/>
          <w:szCs w:val="22"/>
        </w:rPr>
      </w:pPr>
      <w:r>
        <w:rPr>
          <w:rStyle w:val="Zdraznn"/>
          <w:rFonts w:asciiTheme="minorHAnsi" w:hAnsiTheme="minorHAnsi" w:cs="Calibri"/>
          <w:sz w:val="20"/>
          <w:szCs w:val="21"/>
        </w:rPr>
        <w:t>uzavřená v souladu s </w:t>
      </w:r>
      <w:proofErr w:type="spellStart"/>
      <w:r>
        <w:rPr>
          <w:rStyle w:val="Zdraznn"/>
          <w:rFonts w:asciiTheme="minorHAnsi" w:hAnsiTheme="minorHAnsi" w:cs="Calibri"/>
          <w:sz w:val="20"/>
          <w:szCs w:val="21"/>
        </w:rPr>
        <w:t>ust</w:t>
      </w:r>
      <w:proofErr w:type="spellEnd"/>
      <w:r>
        <w:rPr>
          <w:rStyle w:val="Zdraznn"/>
          <w:rFonts w:asciiTheme="minorHAnsi" w:hAnsiTheme="minorHAnsi" w:cs="Calibri"/>
          <w:sz w:val="20"/>
          <w:szCs w:val="21"/>
        </w:rPr>
        <w:t>. § 2079 a násl. (zejména § 2128 a násl.) zákona č. 89/2012 Sb., občanský zákoník</w:t>
      </w:r>
      <w:r>
        <w:rPr>
          <w:rFonts w:asciiTheme="minorHAnsi" w:hAnsiTheme="minorHAnsi" w:cs="Calibri"/>
          <w:i/>
          <w:iCs/>
          <w:sz w:val="20"/>
          <w:szCs w:val="21"/>
        </w:rPr>
        <w:br/>
      </w:r>
      <w:r>
        <w:rPr>
          <w:rStyle w:val="Zdraznn"/>
          <w:rFonts w:asciiTheme="minorHAnsi" w:hAnsiTheme="minorHAnsi" w:cs="Calibri"/>
          <w:sz w:val="20"/>
          <w:szCs w:val="21"/>
        </w:rPr>
        <w:t>(dále jen „</w:t>
      </w:r>
      <w:r w:rsidRPr="00734B1E">
        <w:rPr>
          <w:rStyle w:val="Zdraznn"/>
          <w:rFonts w:asciiTheme="minorHAnsi" w:hAnsiTheme="minorHAnsi" w:cs="Calibri"/>
          <w:b/>
          <w:sz w:val="20"/>
          <w:szCs w:val="21"/>
        </w:rPr>
        <w:t>OZ</w:t>
      </w:r>
      <w:r>
        <w:rPr>
          <w:rStyle w:val="Zdraznn"/>
          <w:rFonts w:asciiTheme="minorHAnsi" w:hAnsiTheme="minorHAnsi" w:cs="Calibri"/>
          <w:sz w:val="20"/>
          <w:szCs w:val="21"/>
        </w:rPr>
        <w:t xml:space="preserve">“), ve znění pozdějších předpisů, níže uvedeného dne, měsíce a roku, </w:t>
      </w:r>
      <w:proofErr w:type="gramStart"/>
      <w:r>
        <w:rPr>
          <w:rStyle w:val="Zdraznn"/>
          <w:rFonts w:asciiTheme="minorHAnsi" w:hAnsiTheme="minorHAnsi" w:cs="Calibri"/>
          <w:sz w:val="20"/>
          <w:szCs w:val="21"/>
        </w:rPr>
        <w:t>mezi</w:t>
      </w:r>
      <w:proofErr w:type="gramEnd"/>
      <w:r>
        <w:rPr>
          <w:rStyle w:val="Zdraznn"/>
          <w:rFonts w:asciiTheme="minorHAnsi" w:hAnsiTheme="minorHAnsi" w:cs="Calibri"/>
          <w:sz w:val="20"/>
          <w:szCs w:val="21"/>
        </w:rPr>
        <w:t>:</w:t>
      </w:r>
    </w:p>
    <w:p w:rsidR="00AC2C5D" w:rsidRDefault="00AC2C5D" w:rsidP="00AC2C5D">
      <w:pPr>
        <w:spacing w:line="252" w:lineRule="auto"/>
        <w:ind w:right="51"/>
        <w:rPr>
          <w:rFonts w:ascii="Calibri" w:hAnsi="Calibri" w:cs="Calibri"/>
          <w:sz w:val="21"/>
          <w:szCs w:val="21"/>
          <w:shd w:val="clear" w:color="auto" w:fill="FFFFFF"/>
        </w:rPr>
      </w:pPr>
      <w:r w:rsidRPr="0052406E">
        <w:rPr>
          <w:rFonts w:ascii="Calibri" w:hAnsi="Calibri" w:cs="Calibri"/>
          <w:b/>
          <w:sz w:val="21"/>
          <w:szCs w:val="21"/>
          <w:shd w:val="clear" w:color="auto" w:fill="FFFFFF"/>
        </w:rPr>
        <w:t>Kancelář správců v.o.s.,</w:t>
      </w:r>
      <w:r w:rsidRPr="0052406E">
        <w:rPr>
          <w:rFonts w:ascii="Calibri" w:hAnsi="Calibri" w:cs="Calibri"/>
          <w:sz w:val="21"/>
          <w:szCs w:val="21"/>
          <w:shd w:val="clear" w:color="auto" w:fill="FFFFFF"/>
        </w:rPr>
        <w:t xml:space="preserve"> IČ</w:t>
      </w:r>
      <w:r>
        <w:rPr>
          <w:rFonts w:ascii="Calibri" w:hAnsi="Calibri" w:cs="Calibri"/>
          <w:sz w:val="21"/>
          <w:szCs w:val="21"/>
          <w:shd w:val="clear" w:color="auto" w:fill="FFFFFF"/>
        </w:rPr>
        <w:t>O</w:t>
      </w:r>
      <w:r w:rsidRPr="0052406E">
        <w:rPr>
          <w:rFonts w:ascii="Calibri" w:hAnsi="Calibri" w:cs="Calibri"/>
          <w:sz w:val="21"/>
          <w:szCs w:val="21"/>
          <w:shd w:val="clear" w:color="auto" w:fill="FFFFFF"/>
        </w:rPr>
        <w:t xml:space="preserve">: </w:t>
      </w:r>
      <w:r>
        <w:rPr>
          <w:rFonts w:ascii="Calibri" w:hAnsi="Calibri" w:cs="Calibri"/>
          <w:sz w:val="21"/>
          <w:szCs w:val="21"/>
          <w:shd w:val="clear" w:color="auto" w:fill="FFFFFF"/>
        </w:rPr>
        <w:t>04204867</w:t>
      </w:r>
    </w:p>
    <w:p w:rsidR="00AC2C5D" w:rsidRDefault="00AC2C5D" w:rsidP="00AC2C5D">
      <w:pPr>
        <w:spacing w:line="252" w:lineRule="auto"/>
        <w:ind w:right="51"/>
        <w:rPr>
          <w:rFonts w:asciiTheme="minorHAnsi" w:hAnsiTheme="minorHAnsi" w:cs="Calibri"/>
          <w:sz w:val="21"/>
          <w:szCs w:val="21"/>
        </w:rPr>
      </w:pPr>
      <w:r w:rsidRPr="0052406E">
        <w:rPr>
          <w:rFonts w:ascii="Calibri" w:hAnsi="Calibri" w:cs="Calibri"/>
          <w:sz w:val="21"/>
          <w:szCs w:val="21"/>
          <w:shd w:val="clear" w:color="auto" w:fill="FFFFFF"/>
        </w:rPr>
        <w:t>se sídlem Čechyňská 419/14a, 602 00 Brno</w:t>
      </w:r>
    </w:p>
    <w:p w:rsidR="00AC2C5D" w:rsidRDefault="00AC2C5D" w:rsidP="00AC2C5D">
      <w:pPr>
        <w:spacing w:after="120" w:line="252" w:lineRule="auto"/>
        <w:ind w:right="51"/>
        <w:rPr>
          <w:rFonts w:asciiTheme="minorHAnsi" w:hAnsiTheme="minorHAnsi" w:cs="Calibri"/>
          <w:sz w:val="21"/>
          <w:szCs w:val="21"/>
        </w:rPr>
      </w:pPr>
      <w:r>
        <w:rPr>
          <w:rFonts w:asciiTheme="minorHAnsi" w:hAnsiTheme="minorHAnsi" w:cs="Calibri"/>
          <w:sz w:val="21"/>
          <w:szCs w:val="21"/>
        </w:rPr>
        <w:t>s</w:t>
      </w:r>
      <w:r w:rsidRPr="00A16213">
        <w:rPr>
          <w:rFonts w:asciiTheme="minorHAnsi" w:hAnsiTheme="minorHAnsi" w:cs="Calibri"/>
          <w:sz w:val="21"/>
          <w:szCs w:val="21"/>
        </w:rPr>
        <w:t xml:space="preserve">polečnost </w:t>
      </w:r>
      <w:r>
        <w:rPr>
          <w:rFonts w:asciiTheme="minorHAnsi" w:hAnsiTheme="minorHAnsi" w:cs="Calibri"/>
          <w:sz w:val="21"/>
          <w:szCs w:val="21"/>
        </w:rPr>
        <w:t>zapsaná v obchodním rejstříku</w:t>
      </w:r>
      <w:r w:rsidRPr="00A16213">
        <w:rPr>
          <w:rFonts w:asciiTheme="minorHAnsi" w:hAnsiTheme="minorHAnsi" w:cs="Calibri"/>
          <w:sz w:val="21"/>
          <w:szCs w:val="21"/>
        </w:rPr>
        <w:t xml:space="preserve"> vedeném u </w:t>
      </w:r>
      <w:r w:rsidRPr="00C42DD0">
        <w:rPr>
          <w:rFonts w:asciiTheme="minorHAnsi" w:hAnsiTheme="minorHAnsi" w:cs="Calibri"/>
          <w:sz w:val="21"/>
          <w:szCs w:val="21"/>
        </w:rPr>
        <w:t>Krajského soudu v Brně</w:t>
      </w:r>
      <w:r w:rsidRPr="00A16213">
        <w:rPr>
          <w:rFonts w:asciiTheme="minorHAnsi" w:hAnsiTheme="minorHAnsi" w:cs="Calibri"/>
          <w:sz w:val="21"/>
          <w:szCs w:val="21"/>
        </w:rPr>
        <w:t xml:space="preserve">, </w:t>
      </w:r>
      <w:proofErr w:type="spellStart"/>
      <w:r w:rsidRPr="00A16213">
        <w:rPr>
          <w:rFonts w:asciiTheme="minorHAnsi" w:hAnsiTheme="minorHAnsi" w:cs="Calibri"/>
          <w:sz w:val="21"/>
          <w:szCs w:val="21"/>
        </w:rPr>
        <w:t>sp</w:t>
      </w:r>
      <w:proofErr w:type="spellEnd"/>
      <w:r w:rsidRPr="00A16213">
        <w:rPr>
          <w:rFonts w:asciiTheme="minorHAnsi" w:hAnsiTheme="minorHAnsi" w:cs="Calibri"/>
          <w:sz w:val="21"/>
          <w:szCs w:val="21"/>
        </w:rPr>
        <w:t>.</w:t>
      </w:r>
      <w:r>
        <w:rPr>
          <w:rFonts w:asciiTheme="minorHAnsi" w:hAnsiTheme="minorHAnsi" w:cs="Calibri"/>
          <w:sz w:val="21"/>
          <w:szCs w:val="21"/>
        </w:rPr>
        <w:t xml:space="preserve"> </w:t>
      </w:r>
      <w:r w:rsidRPr="00A16213">
        <w:rPr>
          <w:rFonts w:asciiTheme="minorHAnsi" w:hAnsiTheme="minorHAnsi" w:cs="Calibri"/>
          <w:sz w:val="21"/>
          <w:szCs w:val="21"/>
        </w:rPr>
        <w:t xml:space="preserve">zn. A </w:t>
      </w:r>
      <w:r w:rsidRPr="00C42DD0">
        <w:rPr>
          <w:rFonts w:asciiTheme="minorHAnsi" w:hAnsiTheme="minorHAnsi" w:cs="Calibri"/>
          <w:sz w:val="21"/>
          <w:szCs w:val="21"/>
        </w:rPr>
        <w:t>26131</w:t>
      </w:r>
    </w:p>
    <w:p w:rsidR="00A90B65" w:rsidRPr="00A4613D" w:rsidRDefault="00095FE6" w:rsidP="00A4613D">
      <w:pPr>
        <w:spacing w:after="120" w:line="252" w:lineRule="auto"/>
        <w:ind w:right="51"/>
        <w:rPr>
          <w:rFonts w:asciiTheme="minorHAnsi" w:hAnsiTheme="minorHAnsi" w:cstheme="minorHAnsi"/>
          <w:sz w:val="21"/>
          <w:szCs w:val="21"/>
          <w:shd w:val="clear" w:color="auto" w:fill="FFFFFF"/>
        </w:rPr>
      </w:pPr>
      <w:r w:rsidRPr="00A4613D">
        <w:rPr>
          <w:rFonts w:asciiTheme="minorHAnsi" w:hAnsiTheme="minorHAnsi" w:cstheme="minorHAnsi"/>
          <w:i/>
          <w:sz w:val="21"/>
          <w:szCs w:val="21"/>
          <w:shd w:val="clear" w:color="auto" w:fill="FFFFFF"/>
        </w:rPr>
        <w:t>j</w:t>
      </w:r>
      <w:r w:rsidR="007A2173" w:rsidRPr="00A4613D">
        <w:rPr>
          <w:rFonts w:asciiTheme="minorHAnsi" w:hAnsiTheme="minorHAnsi" w:cstheme="minorHAnsi"/>
          <w:i/>
          <w:sz w:val="21"/>
          <w:szCs w:val="21"/>
          <w:shd w:val="clear" w:color="auto" w:fill="FFFFFF"/>
        </w:rPr>
        <w:t>ako insolvenční</w:t>
      </w:r>
      <w:r w:rsidR="009478A0">
        <w:rPr>
          <w:rFonts w:asciiTheme="minorHAnsi" w:hAnsiTheme="minorHAnsi" w:cstheme="minorHAnsi"/>
          <w:i/>
          <w:sz w:val="21"/>
          <w:szCs w:val="21"/>
          <w:shd w:val="clear" w:color="auto" w:fill="FFFFFF"/>
        </w:rPr>
        <w:t>m</w:t>
      </w:r>
      <w:r w:rsidR="007A2173" w:rsidRPr="00A4613D">
        <w:rPr>
          <w:rFonts w:asciiTheme="minorHAnsi" w:hAnsiTheme="minorHAnsi" w:cstheme="minorHAnsi"/>
          <w:i/>
          <w:sz w:val="21"/>
          <w:szCs w:val="21"/>
          <w:shd w:val="clear" w:color="auto" w:fill="FFFFFF"/>
        </w:rPr>
        <w:t xml:space="preserve"> správce</w:t>
      </w:r>
      <w:r w:rsidR="009478A0">
        <w:rPr>
          <w:rFonts w:asciiTheme="minorHAnsi" w:hAnsiTheme="minorHAnsi" w:cstheme="minorHAnsi"/>
          <w:i/>
          <w:sz w:val="21"/>
          <w:szCs w:val="21"/>
          <w:shd w:val="clear" w:color="auto" w:fill="FFFFFF"/>
        </w:rPr>
        <w:t>m</w:t>
      </w:r>
      <w:r w:rsidR="007A2173" w:rsidRPr="00A4613D">
        <w:rPr>
          <w:rFonts w:asciiTheme="minorHAnsi" w:hAnsiTheme="minorHAnsi" w:cstheme="minorHAnsi"/>
          <w:i/>
          <w:sz w:val="21"/>
          <w:szCs w:val="21"/>
          <w:shd w:val="clear" w:color="auto" w:fill="FFFFFF"/>
        </w:rPr>
        <w:t xml:space="preserve"> dlužník</w:t>
      </w:r>
      <w:r w:rsidR="00B90996">
        <w:rPr>
          <w:rFonts w:asciiTheme="minorHAnsi" w:hAnsiTheme="minorHAnsi" w:cstheme="minorHAnsi"/>
          <w:i/>
          <w:sz w:val="21"/>
          <w:szCs w:val="21"/>
          <w:shd w:val="clear" w:color="auto" w:fill="FFFFFF"/>
        </w:rPr>
        <w:t>a</w:t>
      </w:r>
      <w:r w:rsidRPr="00A4613D">
        <w:rPr>
          <w:rFonts w:asciiTheme="minorHAnsi" w:hAnsiTheme="minorHAnsi" w:cstheme="minorHAnsi"/>
          <w:sz w:val="21"/>
          <w:szCs w:val="21"/>
          <w:shd w:val="clear" w:color="auto" w:fill="FFFFFF"/>
        </w:rPr>
        <w:t>:</w:t>
      </w:r>
    </w:p>
    <w:p w:rsidR="00516374" w:rsidRDefault="00B90996" w:rsidP="00516374">
      <w:pPr>
        <w:spacing w:line="252" w:lineRule="auto"/>
        <w:ind w:right="51"/>
        <w:rPr>
          <w:rFonts w:asciiTheme="minorHAnsi" w:hAnsiTheme="minorHAnsi" w:cstheme="minorHAnsi"/>
          <w:sz w:val="21"/>
          <w:szCs w:val="21"/>
        </w:rPr>
      </w:pPr>
      <w:r w:rsidRPr="00B90996">
        <w:rPr>
          <w:rFonts w:asciiTheme="minorHAnsi" w:hAnsiTheme="minorHAnsi" w:cstheme="minorHAnsi"/>
          <w:sz w:val="21"/>
          <w:szCs w:val="21"/>
        </w:rPr>
        <w:t xml:space="preserve">Antonín </w:t>
      </w:r>
      <w:proofErr w:type="spellStart"/>
      <w:r w:rsidRPr="00B90996">
        <w:rPr>
          <w:rFonts w:asciiTheme="minorHAnsi" w:hAnsiTheme="minorHAnsi" w:cstheme="minorHAnsi"/>
          <w:sz w:val="21"/>
          <w:szCs w:val="21"/>
        </w:rPr>
        <w:t>Bachan</w:t>
      </w:r>
      <w:proofErr w:type="spellEnd"/>
      <w:r w:rsidR="00095FE6" w:rsidRPr="00A4613D">
        <w:rPr>
          <w:rFonts w:asciiTheme="minorHAnsi" w:hAnsiTheme="minorHAnsi" w:cstheme="minorHAnsi"/>
          <w:sz w:val="21"/>
          <w:szCs w:val="21"/>
          <w:shd w:val="clear" w:color="auto" w:fill="FFFFFF"/>
        </w:rPr>
        <w:t>,</w:t>
      </w:r>
      <w:r>
        <w:rPr>
          <w:rFonts w:asciiTheme="minorHAnsi" w:hAnsiTheme="minorHAnsi" w:cstheme="minorHAnsi"/>
          <w:sz w:val="21"/>
          <w:szCs w:val="21"/>
          <w:shd w:val="clear" w:color="auto" w:fill="FFFFFF"/>
        </w:rPr>
        <w:t xml:space="preserve"> IČO </w:t>
      </w:r>
      <w:r w:rsidRPr="00B90996">
        <w:rPr>
          <w:rFonts w:asciiTheme="minorHAnsi" w:hAnsiTheme="minorHAnsi" w:cstheme="minorHAnsi"/>
          <w:sz w:val="21"/>
          <w:szCs w:val="21"/>
          <w:shd w:val="clear" w:color="auto" w:fill="FFFFFF"/>
        </w:rPr>
        <w:t>40398293</w:t>
      </w:r>
      <w:r>
        <w:rPr>
          <w:rFonts w:asciiTheme="minorHAnsi" w:hAnsiTheme="minorHAnsi" w:cstheme="minorHAnsi"/>
          <w:sz w:val="21"/>
          <w:szCs w:val="21"/>
          <w:shd w:val="clear" w:color="auto" w:fill="FFFFFF"/>
        </w:rPr>
        <w:t>,</w:t>
      </w:r>
      <w:r w:rsidR="00095FE6" w:rsidRPr="00A4613D">
        <w:rPr>
          <w:rFonts w:asciiTheme="minorHAnsi" w:hAnsiTheme="minorHAnsi" w:cstheme="minorHAnsi"/>
          <w:sz w:val="21"/>
          <w:szCs w:val="21"/>
          <w:shd w:val="clear" w:color="auto" w:fill="FFFFFF"/>
        </w:rPr>
        <w:t xml:space="preserve"> </w:t>
      </w:r>
      <w:proofErr w:type="spellStart"/>
      <w:proofErr w:type="gramStart"/>
      <w:r w:rsidR="00095FE6" w:rsidRPr="00A4613D">
        <w:rPr>
          <w:rFonts w:asciiTheme="minorHAnsi" w:hAnsiTheme="minorHAnsi" w:cstheme="minorHAnsi"/>
          <w:sz w:val="21"/>
          <w:szCs w:val="21"/>
          <w:shd w:val="clear" w:color="auto" w:fill="FFFFFF"/>
        </w:rPr>
        <w:t>r.č</w:t>
      </w:r>
      <w:proofErr w:type="spellEnd"/>
      <w:r w:rsidR="00095FE6" w:rsidRPr="00A4613D">
        <w:rPr>
          <w:rFonts w:asciiTheme="minorHAnsi" w:hAnsiTheme="minorHAnsi" w:cstheme="minorHAnsi"/>
          <w:sz w:val="21"/>
          <w:szCs w:val="21"/>
          <w:shd w:val="clear" w:color="auto" w:fill="FFFFFF"/>
        </w:rPr>
        <w:t>.</w:t>
      </w:r>
      <w:proofErr w:type="gramEnd"/>
      <w:r w:rsidR="00095FE6" w:rsidRPr="00A4613D">
        <w:rPr>
          <w:rFonts w:asciiTheme="minorHAnsi" w:hAnsiTheme="minorHAnsi" w:cstheme="minorHAnsi"/>
          <w:sz w:val="21"/>
          <w:szCs w:val="21"/>
          <w:shd w:val="clear" w:color="auto" w:fill="FFFFFF"/>
        </w:rPr>
        <w:t xml:space="preserve"> </w:t>
      </w:r>
      <w:r w:rsidRPr="00B90996">
        <w:rPr>
          <w:rFonts w:asciiTheme="minorHAnsi" w:hAnsiTheme="minorHAnsi" w:cstheme="minorHAnsi"/>
          <w:sz w:val="21"/>
          <w:szCs w:val="21"/>
          <w:shd w:val="clear" w:color="auto" w:fill="FFFFFF"/>
        </w:rPr>
        <w:t>571125/1128</w:t>
      </w:r>
      <w:r>
        <w:rPr>
          <w:rFonts w:asciiTheme="minorHAnsi" w:hAnsiTheme="minorHAnsi" w:cstheme="minorHAnsi"/>
          <w:sz w:val="21"/>
          <w:szCs w:val="21"/>
        </w:rPr>
        <w:t xml:space="preserve">, </w:t>
      </w:r>
      <w:r w:rsidR="00095FE6" w:rsidRPr="00A4613D">
        <w:rPr>
          <w:rFonts w:asciiTheme="minorHAnsi" w:hAnsiTheme="minorHAnsi" w:cstheme="minorHAnsi"/>
          <w:sz w:val="21"/>
          <w:szCs w:val="21"/>
          <w:shd w:val="clear" w:color="auto" w:fill="FFFFFF"/>
        </w:rPr>
        <w:t xml:space="preserve">bytem </w:t>
      </w:r>
      <w:r w:rsidRPr="00B90996">
        <w:rPr>
          <w:rFonts w:asciiTheme="minorHAnsi" w:hAnsiTheme="minorHAnsi" w:cstheme="minorHAnsi"/>
          <w:sz w:val="21"/>
          <w:szCs w:val="21"/>
        </w:rPr>
        <w:t>Uherské Hradiště, 28. října 1558, PSČ 686 01</w:t>
      </w:r>
      <w:r w:rsidR="00AC2C5D">
        <w:rPr>
          <w:rFonts w:asciiTheme="minorHAnsi" w:hAnsiTheme="minorHAnsi" w:cstheme="minorHAnsi"/>
          <w:sz w:val="21"/>
          <w:szCs w:val="21"/>
        </w:rPr>
        <w:t>,</w:t>
      </w:r>
    </w:p>
    <w:p w:rsidR="00A90B65" w:rsidRPr="00A4613D" w:rsidRDefault="00095FE6" w:rsidP="00516374">
      <w:pPr>
        <w:spacing w:line="252" w:lineRule="auto"/>
        <w:ind w:right="51"/>
        <w:jc w:val="both"/>
        <w:rPr>
          <w:rFonts w:asciiTheme="minorHAnsi" w:hAnsiTheme="minorHAnsi" w:cstheme="minorHAnsi"/>
          <w:sz w:val="21"/>
          <w:szCs w:val="21"/>
        </w:rPr>
      </w:pPr>
      <w:r w:rsidRPr="00A4613D">
        <w:rPr>
          <w:rFonts w:asciiTheme="minorHAnsi" w:hAnsiTheme="minorHAnsi" w:cstheme="minorHAnsi"/>
          <w:sz w:val="21"/>
          <w:szCs w:val="21"/>
        </w:rPr>
        <w:t xml:space="preserve">v insolvenčním řízení vedeném u </w:t>
      </w:r>
      <w:r w:rsidR="00AC2C5D">
        <w:rPr>
          <w:rFonts w:asciiTheme="minorHAnsi" w:hAnsiTheme="minorHAnsi" w:cstheme="minorHAnsi"/>
          <w:sz w:val="21"/>
          <w:szCs w:val="21"/>
        </w:rPr>
        <w:t>Krajského soudu</w:t>
      </w:r>
      <w:r w:rsidR="007A2173" w:rsidRPr="00A4613D">
        <w:rPr>
          <w:rFonts w:asciiTheme="minorHAnsi" w:hAnsiTheme="minorHAnsi" w:cstheme="minorHAnsi"/>
          <w:sz w:val="21"/>
          <w:szCs w:val="21"/>
        </w:rPr>
        <w:t xml:space="preserve"> v </w:t>
      </w:r>
      <w:r w:rsidR="00AC2C5D">
        <w:rPr>
          <w:rFonts w:asciiTheme="minorHAnsi" w:hAnsiTheme="minorHAnsi" w:cstheme="minorHAnsi"/>
          <w:sz w:val="21"/>
          <w:szCs w:val="21"/>
        </w:rPr>
        <w:t>Brně</w:t>
      </w:r>
      <w:r w:rsidR="007A2173" w:rsidRPr="00A4613D">
        <w:rPr>
          <w:rFonts w:asciiTheme="minorHAnsi" w:hAnsiTheme="minorHAnsi" w:cstheme="minorHAnsi"/>
          <w:sz w:val="21"/>
          <w:szCs w:val="21"/>
        </w:rPr>
        <w:t xml:space="preserve"> </w:t>
      </w:r>
      <w:r w:rsidRPr="00A4613D">
        <w:rPr>
          <w:rFonts w:asciiTheme="minorHAnsi" w:hAnsiTheme="minorHAnsi" w:cstheme="minorHAnsi"/>
          <w:sz w:val="21"/>
          <w:szCs w:val="21"/>
        </w:rPr>
        <w:t xml:space="preserve">pod </w:t>
      </w:r>
      <w:proofErr w:type="spellStart"/>
      <w:r w:rsidRPr="00A4613D">
        <w:rPr>
          <w:rFonts w:asciiTheme="minorHAnsi" w:hAnsiTheme="minorHAnsi" w:cstheme="minorHAnsi"/>
          <w:sz w:val="21"/>
          <w:szCs w:val="21"/>
        </w:rPr>
        <w:t>sp</w:t>
      </w:r>
      <w:proofErr w:type="spellEnd"/>
      <w:r w:rsidRPr="00A4613D">
        <w:rPr>
          <w:rFonts w:asciiTheme="minorHAnsi" w:hAnsiTheme="minorHAnsi" w:cstheme="minorHAnsi"/>
          <w:sz w:val="21"/>
          <w:szCs w:val="21"/>
        </w:rPr>
        <w:t xml:space="preserve">. zn. </w:t>
      </w:r>
      <w:r w:rsidR="00AC2C5D">
        <w:rPr>
          <w:rFonts w:asciiTheme="minorHAnsi" w:hAnsiTheme="minorHAnsi" w:cstheme="minorHAnsi"/>
          <w:sz w:val="21"/>
          <w:szCs w:val="21"/>
        </w:rPr>
        <w:t xml:space="preserve">KSBR </w:t>
      </w:r>
      <w:r w:rsidR="00B90996">
        <w:rPr>
          <w:rFonts w:asciiTheme="minorHAnsi" w:hAnsiTheme="minorHAnsi" w:cstheme="minorHAnsi"/>
          <w:sz w:val="21"/>
          <w:szCs w:val="21"/>
        </w:rPr>
        <w:t>52 INS 20836</w:t>
      </w:r>
      <w:r w:rsidR="00B90996" w:rsidRPr="00B90996">
        <w:rPr>
          <w:rFonts w:asciiTheme="minorHAnsi" w:hAnsiTheme="minorHAnsi" w:cstheme="minorHAnsi"/>
          <w:sz w:val="21"/>
          <w:szCs w:val="21"/>
        </w:rPr>
        <w:t>/2024</w:t>
      </w:r>
    </w:p>
    <w:p w:rsidR="00A90B65" w:rsidRPr="00A4613D" w:rsidRDefault="00095FE6" w:rsidP="00A4613D">
      <w:pPr>
        <w:pStyle w:val="Normlnweb"/>
        <w:spacing w:before="120" w:beforeAutospacing="0" w:line="252" w:lineRule="auto"/>
        <w:rPr>
          <w:rFonts w:asciiTheme="minorHAnsi" w:hAnsiTheme="minorHAnsi" w:cstheme="minorHAnsi"/>
          <w:sz w:val="21"/>
          <w:szCs w:val="21"/>
        </w:rPr>
      </w:pPr>
      <w:r w:rsidRPr="00A4613D">
        <w:rPr>
          <w:rFonts w:asciiTheme="minorHAnsi" w:hAnsiTheme="minorHAnsi" w:cstheme="minorHAnsi"/>
          <w:sz w:val="21"/>
          <w:szCs w:val="21"/>
        </w:rPr>
        <w:t xml:space="preserve">(dále jen </w:t>
      </w:r>
      <w:r w:rsidRPr="00A4613D">
        <w:rPr>
          <w:rStyle w:val="Zdraznn"/>
          <w:rFonts w:asciiTheme="minorHAnsi" w:hAnsiTheme="minorHAnsi" w:cstheme="minorHAnsi"/>
          <w:sz w:val="21"/>
          <w:szCs w:val="21"/>
        </w:rPr>
        <w:t>„</w:t>
      </w:r>
      <w:r w:rsidRPr="00A4613D">
        <w:rPr>
          <w:rStyle w:val="Siln"/>
          <w:rFonts w:asciiTheme="minorHAnsi" w:hAnsiTheme="minorHAnsi" w:cstheme="minorHAnsi"/>
          <w:iCs/>
          <w:sz w:val="21"/>
          <w:szCs w:val="21"/>
        </w:rPr>
        <w:t>prodávající</w:t>
      </w:r>
      <w:r w:rsidRPr="00A4613D">
        <w:rPr>
          <w:rFonts w:asciiTheme="minorHAnsi" w:hAnsiTheme="minorHAnsi" w:cstheme="minorHAnsi"/>
          <w:sz w:val="21"/>
          <w:szCs w:val="21"/>
        </w:rPr>
        <w:t>“)</w:t>
      </w:r>
    </w:p>
    <w:p w:rsidR="00A90B65" w:rsidRPr="00A4613D" w:rsidRDefault="00095FE6" w:rsidP="00A4613D">
      <w:pPr>
        <w:pStyle w:val="Normlnweb"/>
        <w:spacing w:after="240" w:line="252" w:lineRule="auto"/>
        <w:rPr>
          <w:rFonts w:asciiTheme="minorHAnsi" w:hAnsiTheme="minorHAnsi" w:cstheme="minorHAnsi"/>
          <w:sz w:val="21"/>
          <w:szCs w:val="21"/>
        </w:rPr>
      </w:pPr>
      <w:r w:rsidRPr="00A4613D">
        <w:rPr>
          <w:rFonts w:asciiTheme="minorHAnsi" w:hAnsiTheme="minorHAnsi" w:cstheme="minorHAnsi"/>
          <w:sz w:val="21"/>
          <w:szCs w:val="21"/>
        </w:rPr>
        <w:t>a</w:t>
      </w:r>
    </w:p>
    <w:p w:rsidR="00F31AC2" w:rsidRPr="00F31AC2" w:rsidRDefault="00B90996" w:rsidP="00F31AC2">
      <w:pPr>
        <w:pStyle w:val="Normlnweb"/>
        <w:spacing w:before="0" w:beforeAutospacing="0" w:line="252" w:lineRule="auto"/>
        <w:rPr>
          <w:rFonts w:asciiTheme="minorHAnsi" w:hAnsiTheme="minorHAnsi" w:cs="Calibri"/>
          <w:color w:val="192038"/>
          <w:sz w:val="21"/>
          <w:szCs w:val="21"/>
          <w:shd w:val="clear" w:color="auto" w:fill="FFFFFF"/>
        </w:rPr>
      </w:pPr>
      <w:r w:rsidRPr="00B90996">
        <w:rPr>
          <w:rFonts w:asciiTheme="minorHAnsi" w:hAnsiTheme="minorHAnsi" w:cstheme="minorHAnsi"/>
          <w:b/>
          <w:color w:val="192038"/>
          <w:sz w:val="21"/>
          <w:szCs w:val="21"/>
          <w:highlight w:val="yellow"/>
          <w:shd w:val="clear" w:color="auto" w:fill="FFFFFF"/>
        </w:rPr>
        <w:t>[●]</w:t>
      </w:r>
    </w:p>
    <w:p w:rsidR="00A90B65" w:rsidRPr="00A4613D" w:rsidRDefault="00095FE6" w:rsidP="00A4613D">
      <w:pPr>
        <w:pStyle w:val="Normlnweb"/>
        <w:spacing w:before="120" w:beforeAutospacing="0" w:line="252" w:lineRule="auto"/>
        <w:rPr>
          <w:rFonts w:asciiTheme="minorHAnsi" w:hAnsiTheme="minorHAnsi" w:cstheme="minorHAnsi"/>
          <w:sz w:val="21"/>
          <w:szCs w:val="21"/>
        </w:rPr>
      </w:pPr>
      <w:r w:rsidRPr="00A4613D">
        <w:rPr>
          <w:rFonts w:asciiTheme="minorHAnsi" w:hAnsiTheme="minorHAnsi" w:cstheme="minorHAnsi"/>
          <w:sz w:val="21"/>
          <w:szCs w:val="21"/>
        </w:rPr>
        <w:t>(dále jen „</w:t>
      </w:r>
      <w:r w:rsidRPr="00A4613D">
        <w:rPr>
          <w:rStyle w:val="Siln"/>
          <w:rFonts w:asciiTheme="minorHAnsi" w:hAnsiTheme="minorHAnsi" w:cstheme="minorHAnsi"/>
          <w:iCs/>
          <w:sz w:val="21"/>
          <w:szCs w:val="21"/>
        </w:rPr>
        <w:t>kupující</w:t>
      </w:r>
      <w:r w:rsidRPr="00A4613D">
        <w:rPr>
          <w:rFonts w:asciiTheme="minorHAnsi" w:hAnsiTheme="minorHAnsi" w:cstheme="minorHAnsi"/>
          <w:sz w:val="21"/>
          <w:szCs w:val="21"/>
        </w:rPr>
        <w:t>“)</w:t>
      </w:r>
    </w:p>
    <w:p w:rsidR="00734B1E" w:rsidRPr="00A4613D" w:rsidRDefault="00734B1E" w:rsidP="00A4613D">
      <w:pPr>
        <w:pStyle w:val="Normlnweb"/>
        <w:spacing w:before="0" w:beforeAutospacing="0" w:line="252" w:lineRule="auto"/>
        <w:rPr>
          <w:rFonts w:asciiTheme="minorHAnsi" w:hAnsiTheme="minorHAnsi" w:cstheme="minorHAnsi"/>
          <w:sz w:val="21"/>
          <w:szCs w:val="21"/>
        </w:rPr>
      </w:pPr>
    </w:p>
    <w:p w:rsidR="00A90B65" w:rsidRPr="00A4613D" w:rsidRDefault="00095FE6" w:rsidP="00A4613D">
      <w:pPr>
        <w:pStyle w:val="Normlnweb"/>
        <w:spacing w:before="0" w:beforeAutospacing="0" w:line="252" w:lineRule="auto"/>
        <w:rPr>
          <w:rFonts w:asciiTheme="minorHAnsi" w:hAnsiTheme="minorHAnsi" w:cstheme="minorHAnsi"/>
          <w:sz w:val="21"/>
          <w:szCs w:val="21"/>
        </w:rPr>
      </w:pPr>
      <w:r w:rsidRPr="00A4613D">
        <w:rPr>
          <w:rFonts w:asciiTheme="minorHAnsi" w:hAnsiTheme="minorHAnsi" w:cstheme="minorHAnsi"/>
          <w:sz w:val="21"/>
          <w:szCs w:val="21"/>
        </w:rPr>
        <w:t>takto:</w:t>
      </w:r>
    </w:p>
    <w:p w:rsidR="007779B8" w:rsidRPr="007779B8" w:rsidRDefault="00095FE6" w:rsidP="00A4613D">
      <w:pPr>
        <w:pStyle w:val="Normlnweb"/>
        <w:spacing w:before="0" w:beforeAutospacing="0" w:line="252" w:lineRule="auto"/>
        <w:jc w:val="center"/>
        <w:rPr>
          <w:rFonts w:asciiTheme="minorHAnsi" w:hAnsiTheme="minorHAnsi" w:cstheme="minorHAnsi"/>
          <w:sz w:val="21"/>
          <w:szCs w:val="21"/>
        </w:rPr>
      </w:pPr>
      <w:r w:rsidRPr="007779B8">
        <w:rPr>
          <w:rFonts w:asciiTheme="minorHAnsi" w:hAnsiTheme="minorHAnsi" w:cstheme="minorHAnsi"/>
          <w:sz w:val="21"/>
          <w:szCs w:val="21"/>
        </w:rPr>
        <w:t> </w:t>
      </w:r>
      <w:r w:rsidRPr="007779B8">
        <w:rPr>
          <w:rStyle w:val="Siln"/>
          <w:rFonts w:asciiTheme="minorHAnsi" w:hAnsiTheme="minorHAnsi" w:cstheme="minorHAnsi"/>
          <w:sz w:val="21"/>
          <w:szCs w:val="21"/>
        </w:rPr>
        <w:t>I.</w:t>
      </w:r>
      <w:r w:rsidRPr="007779B8">
        <w:rPr>
          <w:rFonts w:asciiTheme="minorHAnsi" w:hAnsiTheme="minorHAnsi" w:cstheme="minorHAnsi"/>
          <w:sz w:val="21"/>
          <w:szCs w:val="21"/>
        </w:rPr>
        <w:t> </w:t>
      </w:r>
    </w:p>
    <w:p w:rsidR="00A90B65" w:rsidRPr="007779B8" w:rsidRDefault="00095FE6" w:rsidP="00516374">
      <w:pPr>
        <w:pStyle w:val="Normlnweb"/>
        <w:spacing w:before="0" w:beforeAutospacing="0" w:after="120" w:line="252" w:lineRule="auto"/>
        <w:jc w:val="center"/>
        <w:rPr>
          <w:rFonts w:asciiTheme="minorHAnsi" w:hAnsiTheme="minorHAnsi" w:cstheme="minorHAnsi"/>
          <w:sz w:val="21"/>
          <w:szCs w:val="21"/>
        </w:rPr>
      </w:pPr>
      <w:r w:rsidRPr="007779B8">
        <w:rPr>
          <w:rStyle w:val="Siln"/>
          <w:rFonts w:asciiTheme="minorHAnsi" w:hAnsiTheme="minorHAnsi" w:cstheme="minorHAnsi"/>
          <w:sz w:val="21"/>
          <w:szCs w:val="21"/>
        </w:rPr>
        <w:t>Úvodní ustanovení</w:t>
      </w:r>
    </w:p>
    <w:p w:rsidR="00A90B65" w:rsidRPr="00AC2C5D" w:rsidRDefault="00095FE6" w:rsidP="00B90996">
      <w:pPr>
        <w:numPr>
          <w:ilvl w:val="0"/>
          <w:numId w:val="1"/>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C2C5D">
        <w:rPr>
          <w:rFonts w:asciiTheme="minorHAnsi" w:eastAsia="Times New Roman" w:hAnsiTheme="minorHAnsi" w:cstheme="minorHAnsi"/>
          <w:sz w:val="21"/>
          <w:szCs w:val="21"/>
        </w:rPr>
        <w:t xml:space="preserve">Na základě usnesení </w:t>
      </w:r>
      <w:r w:rsidR="00A231AE" w:rsidRPr="00AC2C5D">
        <w:rPr>
          <w:rFonts w:asciiTheme="minorHAnsi" w:hAnsiTheme="minorHAnsi" w:cstheme="minorHAnsi"/>
          <w:sz w:val="21"/>
          <w:szCs w:val="21"/>
        </w:rPr>
        <w:t xml:space="preserve">Krajského soudu </w:t>
      </w:r>
      <w:r w:rsidR="007A2173" w:rsidRPr="00AC2C5D">
        <w:rPr>
          <w:rFonts w:asciiTheme="minorHAnsi" w:hAnsiTheme="minorHAnsi" w:cstheme="minorHAnsi"/>
          <w:sz w:val="21"/>
          <w:szCs w:val="21"/>
        </w:rPr>
        <w:t xml:space="preserve">v </w:t>
      </w:r>
      <w:r w:rsidR="00AC2C5D" w:rsidRPr="00AC2C5D">
        <w:rPr>
          <w:rFonts w:asciiTheme="minorHAnsi" w:hAnsiTheme="minorHAnsi" w:cstheme="minorHAnsi"/>
          <w:sz w:val="21"/>
          <w:szCs w:val="21"/>
        </w:rPr>
        <w:t>Brně</w:t>
      </w:r>
      <w:r w:rsidR="007A2173" w:rsidRPr="00AC2C5D">
        <w:rPr>
          <w:rFonts w:asciiTheme="minorHAnsi" w:hAnsiTheme="minorHAnsi" w:cstheme="minorHAnsi"/>
          <w:sz w:val="21"/>
          <w:szCs w:val="21"/>
        </w:rPr>
        <w:t xml:space="preserve"> </w:t>
      </w:r>
      <w:r w:rsidR="00A231AE" w:rsidRPr="00AC2C5D">
        <w:rPr>
          <w:rFonts w:asciiTheme="minorHAnsi" w:eastAsia="Times New Roman" w:hAnsiTheme="minorHAnsi" w:cstheme="minorHAnsi"/>
          <w:sz w:val="21"/>
          <w:szCs w:val="21"/>
        </w:rPr>
        <w:t xml:space="preserve">ze dne </w:t>
      </w:r>
      <w:r w:rsidR="00B90996">
        <w:rPr>
          <w:rFonts w:asciiTheme="minorHAnsi" w:eastAsia="Times New Roman" w:hAnsiTheme="minorHAnsi" w:cstheme="minorHAnsi"/>
          <w:sz w:val="21"/>
          <w:szCs w:val="21"/>
        </w:rPr>
        <w:t>9</w:t>
      </w:r>
      <w:r w:rsidRPr="00AC2C5D">
        <w:rPr>
          <w:rFonts w:asciiTheme="minorHAnsi" w:eastAsia="Times New Roman" w:hAnsiTheme="minorHAnsi" w:cstheme="minorHAnsi"/>
          <w:sz w:val="21"/>
          <w:szCs w:val="21"/>
        </w:rPr>
        <w:t xml:space="preserve">. </w:t>
      </w:r>
      <w:r w:rsidR="00B90996">
        <w:rPr>
          <w:rFonts w:asciiTheme="minorHAnsi" w:eastAsia="Times New Roman" w:hAnsiTheme="minorHAnsi" w:cstheme="minorHAnsi"/>
          <w:sz w:val="21"/>
          <w:szCs w:val="21"/>
        </w:rPr>
        <w:t>ledna</w:t>
      </w:r>
      <w:r w:rsidRPr="00AC2C5D">
        <w:rPr>
          <w:rFonts w:asciiTheme="minorHAnsi" w:eastAsia="Times New Roman" w:hAnsiTheme="minorHAnsi" w:cstheme="minorHAnsi"/>
          <w:sz w:val="21"/>
          <w:szCs w:val="21"/>
        </w:rPr>
        <w:t xml:space="preserve"> 202</w:t>
      </w:r>
      <w:r w:rsidR="00B90996">
        <w:rPr>
          <w:rFonts w:asciiTheme="minorHAnsi" w:eastAsia="Times New Roman" w:hAnsiTheme="minorHAnsi" w:cstheme="minorHAnsi"/>
          <w:sz w:val="21"/>
          <w:szCs w:val="21"/>
        </w:rPr>
        <w:t>5</w:t>
      </w:r>
      <w:r w:rsidRPr="00AC2C5D">
        <w:rPr>
          <w:rFonts w:asciiTheme="minorHAnsi" w:eastAsia="Times New Roman" w:hAnsiTheme="minorHAnsi" w:cstheme="minorHAnsi"/>
          <w:sz w:val="21"/>
          <w:szCs w:val="21"/>
        </w:rPr>
        <w:t xml:space="preserve">, </w:t>
      </w:r>
      <w:proofErr w:type="gramStart"/>
      <w:r w:rsidRPr="00AC2C5D">
        <w:rPr>
          <w:rFonts w:asciiTheme="minorHAnsi" w:eastAsia="Times New Roman" w:hAnsiTheme="minorHAnsi" w:cstheme="minorHAnsi"/>
          <w:sz w:val="21"/>
          <w:szCs w:val="21"/>
        </w:rPr>
        <w:t>č.j.</w:t>
      </w:r>
      <w:proofErr w:type="gramEnd"/>
      <w:r w:rsidRPr="00AC2C5D">
        <w:rPr>
          <w:rFonts w:asciiTheme="minorHAnsi" w:eastAsia="Times New Roman" w:hAnsiTheme="minorHAnsi" w:cstheme="minorHAnsi"/>
          <w:sz w:val="21"/>
          <w:szCs w:val="21"/>
        </w:rPr>
        <w:t xml:space="preserve"> </w:t>
      </w:r>
      <w:r w:rsidR="00B90996" w:rsidRPr="00B90996">
        <w:rPr>
          <w:rFonts w:asciiTheme="minorHAnsi" w:hAnsiTheme="minorHAnsi" w:cstheme="minorHAnsi"/>
          <w:sz w:val="21"/>
          <w:szCs w:val="21"/>
        </w:rPr>
        <w:t>KSBR 52 INS 20836/2024-A-13</w:t>
      </w:r>
      <w:r w:rsidRPr="00AC2C5D">
        <w:rPr>
          <w:rFonts w:asciiTheme="minorHAnsi" w:eastAsia="Times New Roman" w:hAnsiTheme="minorHAnsi" w:cstheme="minorHAnsi"/>
          <w:sz w:val="21"/>
          <w:szCs w:val="21"/>
        </w:rPr>
        <w:t>, byl zjištěn úpadek výše uveden</w:t>
      </w:r>
      <w:r w:rsidR="00B90996">
        <w:rPr>
          <w:rFonts w:asciiTheme="minorHAnsi" w:eastAsia="Times New Roman" w:hAnsiTheme="minorHAnsi" w:cstheme="minorHAnsi"/>
          <w:sz w:val="21"/>
          <w:szCs w:val="21"/>
        </w:rPr>
        <w:t>ého</w:t>
      </w:r>
      <w:r w:rsidR="00A231AE" w:rsidRPr="00AC2C5D">
        <w:rPr>
          <w:rFonts w:asciiTheme="minorHAnsi" w:eastAsia="Times New Roman" w:hAnsiTheme="minorHAnsi" w:cstheme="minorHAnsi"/>
          <w:sz w:val="21"/>
          <w:szCs w:val="21"/>
        </w:rPr>
        <w:t xml:space="preserve"> dlužník</w:t>
      </w:r>
      <w:r w:rsidR="00B90996">
        <w:rPr>
          <w:rFonts w:asciiTheme="minorHAnsi" w:eastAsia="Times New Roman" w:hAnsiTheme="minorHAnsi" w:cstheme="minorHAnsi"/>
          <w:sz w:val="21"/>
          <w:szCs w:val="21"/>
        </w:rPr>
        <w:t>a a na jeho majetek byl prohlášen konkurs.</w:t>
      </w:r>
      <w:r w:rsidRPr="00AC2C5D">
        <w:rPr>
          <w:rFonts w:asciiTheme="minorHAnsi" w:eastAsia="Times New Roman" w:hAnsiTheme="minorHAnsi" w:cstheme="minorHAnsi"/>
          <w:sz w:val="21"/>
          <w:szCs w:val="21"/>
        </w:rPr>
        <w:t xml:space="preserve"> Insolvenčním správcem dlužník</w:t>
      </w:r>
      <w:r w:rsidR="00B90996">
        <w:rPr>
          <w:rFonts w:asciiTheme="minorHAnsi" w:eastAsia="Times New Roman" w:hAnsiTheme="minorHAnsi" w:cstheme="minorHAnsi"/>
          <w:sz w:val="21"/>
          <w:szCs w:val="21"/>
        </w:rPr>
        <w:t>a</w:t>
      </w:r>
      <w:r w:rsidRPr="00AC2C5D">
        <w:rPr>
          <w:rFonts w:asciiTheme="minorHAnsi" w:eastAsia="Times New Roman" w:hAnsiTheme="minorHAnsi" w:cstheme="minorHAnsi"/>
          <w:sz w:val="21"/>
          <w:szCs w:val="21"/>
        </w:rPr>
        <w:t xml:space="preserve"> byla současně ustanovena </w:t>
      </w:r>
      <w:r w:rsidR="007A2173" w:rsidRPr="00AC2C5D">
        <w:rPr>
          <w:rFonts w:asciiTheme="minorHAnsi" w:eastAsia="Times New Roman" w:hAnsiTheme="minorHAnsi" w:cstheme="minorHAnsi"/>
          <w:sz w:val="21"/>
          <w:szCs w:val="21"/>
        </w:rPr>
        <w:t xml:space="preserve">společnost </w:t>
      </w:r>
      <w:r w:rsidR="00AC2C5D" w:rsidRPr="00AC2C5D">
        <w:rPr>
          <w:rFonts w:asciiTheme="minorHAnsi" w:eastAsia="Times New Roman" w:hAnsiTheme="minorHAnsi" w:cstheme="minorHAnsi"/>
          <w:sz w:val="21"/>
          <w:szCs w:val="21"/>
          <w:shd w:val="clear" w:color="auto" w:fill="FFFFFF"/>
        </w:rPr>
        <w:t xml:space="preserve">Kancelář správců </w:t>
      </w:r>
      <w:proofErr w:type="spellStart"/>
      <w:r w:rsidR="00AC2C5D" w:rsidRPr="00AC2C5D">
        <w:rPr>
          <w:rFonts w:asciiTheme="minorHAnsi" w:eastAsia="Times New Roman" w:hAnsiTheme="minorHAnsi" w:cstheme="minorHAnsi"/>
          <w:sz w:val="21"/>
          <w:szCs w:val="21"/>
          <w:shd w:val="clear" w:color="auto" w:fill="FFFFFF"/>
        </w:rPr>
        <w:t>v.o.s.,IČO</w:t>
      </w:r>
      <w:proofErr w:type="spellEnd"/>
      <w:r w:rsidR="00AC2C5D" w:rsidRPr="00AC2C5D">
        <w:rPr>
          <w:rFonts w:asciiTheme="minorHAnsi" w:eastAsia="Times New Roman" w:hAnsiTheme="minorHAnsi" w:cstheme="minorHAnsi"/>
          <w:sz w:val="21"/>
          <w:szCs w:val="21"/>
          <w:shd w:val="clear" w:color="auto" w:fill="FFFFFF"/>
        </w:rPr>
        <w:t xml:space="preserve"> 04204867,</w:t>
      </w:r>
      <w:r w:rsidR="00AC2C5D">
        <w:rPr>
          <w:rFonts w:asciiTheme="minorHAnsi" w:eastAsia="Times New Roman" w:hAnsiTheme="minorHAnsi" w:cstheme="minorHAnsi"/>
          <w:sz w:val="21"/>
          <w:szCs w:val="21"/>
          <w:shd w:val="clear" w:color="auto" w:fill="FFFFFF"/>
        </w:rPr>
        <w:t xml:space="preserve"> </w:t>
      </w:r>
      <w:r w:rsidR="00AC2C5D" w:rsidRPr="00AC2C5D">
        <w:rPr>
          <w:rFonts w:asciiTheme="minorHAnsi" w:eastAsia="Times New Roman" w:hAnsiTheme="minorHAnsi" w:cstheme="minorHAnsi"/>
          <w:sz w:val="21"/>
          <w:szCs w:val="21"/>
          <w:shd w:val="clear" w:color="auto" w:fill="FFFFFF"/>
        </w:rPr>
        <w:t>sídlem Čechyňská 419/14a, 602 00 Brno</w:t>
      </w:r>
      <w:r w:rsidR="00A231AE" w:rsidRPr="00AC2C5D">
        <w:rPr>
          <w:rFonts w:asciiTheme="minorHAnsi" w:eastAsia="Times New Roman" w:hAnsiTheme="minorHAnsi" w:cstheme="minorHAnsi"/>
          <w:sz w:val="21"/>
          <w:szCs w:val="21"/>
          <w:shd w:val="clear" w:color="auto" w:fill="FFFFFF"/>
        </w:rPr>
        <w:t xml:space="preserve">, </w:t>
      </w:r>
      <w:r w:rsidRPr="00AC2C5D">
        <w:rPr>
          <w:rFonts w:asciiTheme="minorHAnsi" w:eastAsia="Times New Roman" w:hAnsiTheme="minorHAnsi" w:cstheme="minorHAnsi"/>
          <w:sz w:val="21"/>
          <w:szCs w:val="21"/>
          <w:shd w:val="clear" w:color="auto" w:fill="FFFFFF"/>
        </w:rPr>
        <w:t>tj. prodávající</w:t>
      </w:r>
      <w:r w:rsidRPr="00AC2C5D">
        <w:rPr>
          <w:rFonts w:asciiTheme="minorHAnsi" w:eastAsia="Times New Roman" w:hAnsiTheme="minorHAnsi" w:cstheme="minorHAnsi"/>
          <w:sz w:val="21"/>
          <w:szCs w:val="21"/>
        </w:rPr>
        <w:t>.</w:t>
      </w:r>
    </w:p>
    <w:p w:rsidR="00A90B65" w:rsidRPr="00A4613D" w:rsidRDefault="00B90996" w:rsidP="00A4613D">
      <w:pPr>
        <w:numPr>
          <w:ilvl w:val="0"/>
          <w:numId w:val="1"/>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Pr>
          <w:rFonts w:ascii="Calibri" w:eastAsia="Times New Roman" w:hAnsi="Calibri" w:cs="Calibri"/>
          <w:sz w:val="21"/>
          <w:szCs w:val="21"/>
        </w:rPr>
        <w:t>Prodávající prohlašuje, že dnem prohlášení konkursu na majetek dlužníka na něj přešlo oprávnění nakládat s níže specifikovaným předmětem prodeje, a to v souladu s ustanovením § 246 odst. 1 zákona č. 182/2006 Sb., o úpadku a způsobech jeho řešení (dále jen „</w:t>
      </w:r>
      <w:r w:rsidRPr="009453CF">
        <w:rPr>
          <w:rFonts w:ascii="Calibri" w:eastAsia="Times New Roman" w:hAnsi="Calibri" w:cs="Calibri"/>
          <w:b/>
          <w:sz w:val="21"/>
          <w:szCs w:val="21"/>
        </w:rPr>
        <w:t>IZ</w:t>
      </w:r>
      <w:r>
        <w:rPr>
          <w:rFonts w:ascii="Calibri" w:eastAsia="Times New Roman" w:hAnsi="Calibri" w:cs="Calibri"/>
          <w:sz w:val="21"/>
          <w:szCs w:val="21"/>
        </w:rPr>
        <w:t>“). Prodávající je tak osobou, která je oprávněna s předmětem prodeje disponovat a je na základě zvláštního právního předpisu oprávněna předmět prodeje zcizit.</w:t>
      </w:r>
    </w:p>
    <w:p w:rsidR="00A90B65" w:rsidRDefault="00095FE6" w:rsidP="00A4613D">
      <w:pPr>
        <w:numPr>
          <w:ilvl w:val="0"/>
          <w:numId w:val="1"/>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Prodávající</w:t>
      </w:r>
      <w:r w:rsidR="00734B1E" w:rsidRPr="00A4613D">
        <w:rPr>
          <w:rFonts w:asciiTheme="minorHAnsi" w:eastAsia="Times New Roman" w:hAnsiTheme="minorHAnsi" w:cstheme="minorHAnsi"/>
          <w:sz w:val="21"/>
          <w:szCs w:val="21"/>
        </w:rPr>
        <w:t>,</w:t>
      </w:r>
      <w:r w:rsidRPr="00A4613D">
        <w:rPr>
          <w:rFonts w:asciiTheme="minorHAnsi" w:eastAsia="Times New Roman" w:hAnsiTheme="minorHAnsi" w:cstheme="minorHAnsi"/>
          <w:sz w:val="21"/>
          <w:szCs w:val="21"/>
        </w:rPr>
        <w:t xml:space="preserve"> jako</w:t>
      </w:r>
      <w:r w:rsidR="001A1F64" w:rsidRPr="00A4613D">
        <w:rPr>
          <w:rFonts w:asciiTheme="minorHAnsi" w:eastAsia="Times New Roman" w:hAnsiTheme="minorHAnsi" w:cstheme="minorHAnsi"/>
          <w:sz w:val="21"/>
          <w:szCs w:val="21"/>
        </w:rPr>
        <w:t>žto insolvenční správce dlužník</w:t>
      </w:r>
      <w:r w:rsidR="00B90996">
        <w:rPr>
          <w:rFonts w:asciiTheme="minorHAnsi" w:eastAsia="Times New Roman" w:hAnsiTheme="minorHAnsi" w:cstheme="minorHAnsi"/>
          <w:sz w:val="21"/>
          <w:szCs w:val="21"/>
        </w:rPr>
        <w:t>a</w:t>
      </w:r>
      <w:r w:rsidR="00734B1E" w:rsidRPr="00A4613D">
        <w:rPr>
          <w:rFonts w:asciiTheme="minorHAnsi" w:eastAsia="Times New Roman" w:hAnsiTheme="minorHAnsi" w:cstheme="minorHAnsi"/>
          <w:sz w:val="21"/>
          <w:szCs w:val="21"/>
        </w:rPr>
        <w:t>,</w:t>
      </w:r>
      <w:r w:rsidRPr="00A4613D">
        <w:rPr>
          <w:rFonts w:asciiTheme="minorHAnsi" w:eastAsia="Times New Roman" w:hAnsiTheme="minorHAnsi" w:cstheme="minorHAnsi"/>
          <w:sz w:val="21"/>
          <w:szCs w:val="21"/>
        </w:rPr>
        <w:t xml:space="preserve"> sepsa</w:t>
      </w:r>
      <w:r w:rsidR="001A1F64" w:rsidRPr="00A4613D">
        <w:rPr>
          <w:rFonts w:asciiTheme="minorHAnsi" w:eastAsia="Times New Roman" w:hAnsiTheme="minorHAnsi" w:cstheme="minorHAnsi"/>
          <w:sz w:val="21"/>
          <w:szCs w:val="21"/>
        </w:rPr>
        <w:t xml:space="preserve">l </w:t>
      </w:r>
      <w:r w:rsidR="00AC2C5D">
        <w:rPr>
          <w:rFonts w:asciiTheme="minorHAnsi" w:eastAsia="Times New Roman" w:hAnsiTheme="minorHAnsi" w:cstheme="minorHAnsi"/>
          <w:sz w:val="21"/>
          <w:szCs w:val="21"/>
        </w:rPr>
        <w:t>prostře</w:t>
      </w:r>
      <w:r w:rsidR="00B90996">
        <w:rPr>
          <w:rFonts w:asciiTheme="minorHAnsi" w:eastAsia="Times New Roman" w:hAnsiTheme="minorHAnsi" w:cstheme="minorHAnsi"/>
          <w:sz w:val="21"/>
          <w:szCs w:val="21"/>
        </w:rPr>
        <w:t xml:space="preserve">dnictvím soupisu č. 1 ze dne </w:t>
      </w:r>
      <w:r w:rsidR="00B90996">
        <w:rPr>
          <w:rFonts w:asciiTheme="minorHAnsi" w:eastAsia="Times New Roman" w:hAnsiTheme="minorHAnsi" w:cstheme="minorHAnsi"/>
          <w:sz w:val="21"/>
          <w:szCs w:val="21"/>
        </w:rPr>
        <w:br/>
        <w:t>28</w:t>
      </w:r>
      <w:r w:rsidR="00AC2C5D">
        <w:rPr>
          <w:rFonts w:asciiTheme="minorHAnsi" w:eastAsia="Times New Roman" w:hAnsiTheme="minorHAnsi" w:cstheme="minorHAnsi"/>
          <w:sz w:val="21"/>
          <w:szCs w:val="21"/>
        </w:rPr>
        <w:t xml:space="preserve">. </w:t>
      </w:r>
      <w:r w:rsidR="00B90996">
        <w:rPr>
          <w:rFonts w:asciiTheme="minorHAnsi" w:eastAsia="Times New Roman" w:hAnsiTheme="minorHAnsi" w:cstheme="minorHAnsi"/>
          <w:sz w:val="21"/>
          <w:szCs w:val="21"/>
        </w:rPr>
        <w:t>března</w:t>
      </w:r>
      <w:r w:rsidR="00AC2C5D">
        <w:rPr>
          <w:rFonts w:asciiTheme="minorHAnsi" w:eastAsia="Times New Roman" w:hAnsiTheme="minorHAnsi" w:cstheme="minorHAnsi"/>
          <w:sz w:val="21"/>
          <w:szCs w:val="21"/>
        </w:rPr>
        <w:t xml:space="preserve"> 202</w:t>
      </w:r>
      <w:r w:rsidR="00B90996">
        <w:rPr>
          <w:rFonts w:asciiTheme="minorHAnsi" w:eastAsia="Times New Roman" w:hAnsiTheme="minorHAnsi" w:cstheme="minorHAnsi"/>
          <w:sz w:val="21"/>
          <w:szCs w:val="21"/>
        </w:rPr>
        <w:t>5</w:t>
      </w:r>
      <w:r w:rsidR="00AC2C5D">
        <w:rPr>
          <w:rFonts w:asciiTheme="minorHAnsi" w:eastAsia="Times New Roman" w:hAnsiTheme="minorHAnsi" w:cstheme="minorHAnsi"/>
          <w:sz w:val="21"/>
          <w:szCs w:val="21"/>
        </w:rPr>
        <w:t xml:space="preserve"> (zveřejněno v ISIR pod č. B</w:t>
      </w:r>
      <w:r w:rsidR="00B90996">
        <w:rPr>
          <w:rFonts w:asciiTheme="minorHAnsi" w:eastAsia="Times New Roman" w:hAnsiTheme="minorHAnsi" w:cstheme="minorHAnsi"/>
          <w:sz w:val="21"/>
          <w:szCs w:val="21"/>
        </w:rPr>
        <w:t>8</w:t>
      </w:r>
      <w:r w:rsidR="00AC2C5D">
        <w:rPr>
          <w:rFonts w:asciiTheme="minorHAnsi" w:eastAsia="Times New Roman" w:hAnsiTheme="minorHAnsi" w:cstheme="minorHAnsi"/>
          <w:sz w:val="21"/>
          <w:szCs w:val="21"/>
        </w:rPr>
        <w:t xml:space="preserve">) </w:t>
      </w:r>
      <w:r w:rsidR="001A1F64" w:rsidRPr="00A4613D">
        <w:rPr>
          <w:rFonts w:asciiTheme="minorHAnsi" w:eastAsia="Times New Roman" w:hAnsiTheme="minorHAnsi" w:cstheme="minorHAnsi"/>
          <w:sz w:val="21"/>
          <w:szCs w:val="21"/>
        </w:rPr>
        <w:t>do majetkové podstaty dlužník</w:t>
      </w:r>
      <w:r w:rsidR="008908E3">
        <w:rPr>
          <w:rFonts w:asciiTheme="minorHAnsi" w:eastAsia="Times New Roman" w:hAnsiTheme="minorHAnsi" w:cstheme="minorHAnsi"/>
          <w:sz w:val="21"/>
          <w:szCs w:val="21"/>
        </w:rPr>
        <w:t>a</w:t>
      </w:r>
      <w:r w:rsidR="00F31AC2">
        <w:rPr>
          <w:rFonts w:asciiTheme="minorHAnsi" w:eastAsia="Times New Roman" w:hAnsiTheme="minorHAnsi" w:cstheme="minorHAnsi"/>
          <w:sz w:val="21"/>
          <w:szCs w:val="21"/>
        </w:rPr>
        <w:t xml:space="preserve"> následující</w:t>
      </w:r>
      <w:r w:rsidR="008908E3">
        <w:rPr>
          <w:rFonts w:asciiTheme="minorHAnsi" w:eastAsia="Times New Roman" w:hAnsiTheme="minorHAnsi" w:cstheme="minorHAnsi"/>
          <w:sz w:val="21"/>
          <w:szCs w:val="21"/>
        </w:rPr>
        <w:t xml:space="preserve"> nemovitý majetek</w:t>
      </w:r>
      <w:r w:rsidR="00F31AC2">
        <w:rPr>
          <w:rFonts w:asciiTheme="minorHAnsi" w:eastAsia="Times New Roman" w:hAnsiTheme="minorHAnsi" w:cstheme="minorHAnsi"/>
          <w:sz w:val="21"/>
          <w:szCs w:val="21"/>
        </w:rPr>
        <w:t>:</w:t>
      </w:r>
    </w:p>
    <w:p w:rsidR="00154F2C" w:rsidRPr="00154F2C" w:rsidRDefault="00154F2C" w:rsidP="00210E3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154F2C">
        <w:rPr>
          <w:rFonts w:asciiTheme="minorHAnsi" w:eastAsia="Times New Roman" w:hAnsiTheme="minorHAnsi" w:cstheme="minorHAnsi"/>
          <w:sz w:val="21"/>
          <w:szCs w:val="21"/>
        </w:rPr>
        <w:t xml:space="preserve">pozemek </w:t>
      </w:r>
      <w:r w:rsidRPr="00154F2C">
        <w:rPr>
          <w:rFonts w:asciiTheme="minorHAnsi" w:eastAsia="Times New Roman" w:hAnsiTheme="minorHAnsi" w:cstheme="minorHAnsi"/>
          <w:b/>
          <w:sz w:val="21"/>
          <w:szCs w:val="21"/>
        </w:rPr>
        <w:t xml:space="preserve">p. č. </w:t>
      </w:r>
      <w:r w:rsidRPr="00154F2C">
        <w:rPr>
          <w:rFonts w:asciiTheme="minorHAnsi" w:eastAsia="Times New Roman" w:hAnsiTheme="minorHAnsi" w:cstheme="minorHAnsi"/>
          <w:b/>
          <w:sz w:val="21"/>
          <w:szCs w:val="21"/>
        </w:rPr>
        <w:t>St. 436/2</w:t>
      </w:r>
      <w:r w:rsidRPr="00154F2C">
        <w:rPr>
          <w:rFonts w:asciiTheme="minorHAnsi" w:eastAsia="Times New Roman" w:hAnsiTheme="minorHAnsi" w:cstheme="minorHAnsi"/>
          <w:b/>
          <w:sz w:val="21"/>
          <w:szCs w:val="21"/>
        </w:rPr>
        <w:t xml:space="preserve"> – </w:t>
      </w:r>
      <w:r w:rsidRPr="00154F2C">
        <w:rPr>
          <w:rFonts w:asciiTheme="minorHAnsi" w:eastAsia="Times New Roman" w:hAnsiTheme="minorHAnsi" w:cstheme="minorHAnsi"/>
          <w:b/>
          <w:sz w:val="21"/>
          <w:szCs w:val="21"/>
        </w:rPr>
        <w:t xml:space="preserve">zastavěná plocha a nádvoří, </w:t>
      </w:r>
      <w:r w:rsidRPr="00154F2C">
        <w:rPr>
          <w:rFonts w:asciiTheme="minorHAnsi" w:eastAsia="Times New Roman" w:hAnsiTheme="minorHAnsi" w:cstheme="minorHAnsi"/>
          <w:sz w:val="21"/>
          <w:szCs w:val="21"/>
        </w:rPr>
        <w:t>evidovaná výměra 397 m</w:t>
      </w:r>
      <w:r w:rsidRPr="00154F2C">
        <w:rPr>
          <w:rFonts w:asciiTheme="minorHAnsi" w:eastAsia="Times New Roman" w:hAnsiTheme="minorHAnsi" w:cstheme="minorHAnsi"/>
          <w:sz w:val="21"/>
          <w:szCs w:val="21"/>
          <w:vertAlign w:val="superscript"/>
        </w:rPr>
        <w:t>2</w:t>
      </w:r>
      <w:r w:rsidRPr="00154F2C">
        <w:rPr>
          <w:rFonts w:asciiTheme="minorHAnsi" w:eastAsia="Times New Roman" w:hAnsiTheme="minorHAnsi" w:cstheme="minorHAnsi"/>
          <w:sz w:val="21"/>
          <w:szCs w:val="21"/>
        </w:rPr>
        <w:t>, jehož s</w:t>
      </w:r>
      <w:r w:rsidRPr="00154F2C">
        <w:rPr>
          <w:rFonts w:asciiTheme="minorHAnsi" w:eastAsia="Times New Roman" w:hAnsiTheme="minorHAnsi" w:cstheme="minorHAnsi"/>
          <w:iCs/>
          <w:sz w:val="21"/>
          <w:szCs w:val="21"/>
        </w:rPr>
        <w:t xml:space="preserve">oučástí je stavba: </w:t>
      </w:r>
      <w:r w:rsidRPr="00154F2C">
        <w:rPr>
          <w:rFonts w:asciiTheme="minorHAnsi" w:eastAsia="Times New Roman" w:hAnsiTheme="minorHAnsi" w:cstheme="minorHAnsi"/>
          <w:sz w:val="21"/>
          <w:szCs w:val="21"/>
        </w:rPr>
        <w:t xml:space="preserve">Blatnice pod Svatým Antonínkem, </w:t>
      </w:r>
      <w:proofErr w:type="gramStart"/>
      <w:r w:rsidRPr="00154F2C">
        <w:rPr>
          <w:rFonts w:asciiTheme="minorHAnsi" w:eastAsia="Times New Roman" w:hAnsiTheme="minorHAnsi" w:cstheme="minorHAnsi"/>
          <w:sz w:val="21"/>
          <w:szCs w:val="21"/>
        </w:rPr>
        <w:t>č.p.</w:t>
      </w:r>
      <w:proofErr w:type="gramEnd"/>
      <w:r w:rsidRPr="00154F2C">
        <w:rPr>
          <w:rFonts w:asciiTheme="minorHAnsi" w:eastAsia="Times New Roman" w:hAnsiTheme="minorHAnsi" w:cstheme="minorHAnsi"/>
          <w:sz w:val="21"/>
          <w:szCs w:val="21"/>
        </w:rPr>
        <w:t xml:space="preserve"> 297, </w:t>
      </w:r>
      <w:proofErr w:type="spellStart"/>
      <w:r w:rsidRPr="00154F2C">
        <w:rPr>
          <w:rFonts w:asciiTheme="minorHAnsi" w:eastAsia="Times New Roman" w:hAnsiTheme="minorHAnsi" w:cstheme="minorHAnsi"/>
          <w:sz w:val="21"/>
          <w:szCs w:val="21"/>
        </w:rPr>
        <w:t>rod.dům</w:t>
      </w:r>
      <w:proofErr w:type="spellEnd"/>
      <w:r w:rsidRPr="00154F2C">
        <w:rPr>
          <w:rFonts w:asciiTheme="minorHAnsi" w:eastAsia="Times New Roman" w:hAnsiTheme="minorHAnsi" w:cstheme="minorHAnsi"/>
          <w:sz w:val="21"/>
          <w:szCs w:val="21"/>
        </w:rPr>
        <w:t>;</w:t>
      </w:r>
      <w:r>
        <w:rPr>
          <w:rFonts w:asciiTheme="minorHAnsi" w:eastAsia="Times New Roman" w:hAnsiTheme="minorHAnsi" w:cstheme="minorHAnsi"/>
          <w:sz w:val="21"/>
          <w:szCs w:val="21"/>
        </w:rPr>
        <w:t xml:space="preserve"> </w:t>
      </w:r>
      <w:r w:rsidRPr="00154F2C">
        <w:rPr>
          <w:rFonts w:asciiTheme="minorHAnsi" w:eastAsia="Times New Roman" w:hAnsiTheme="minorHAnsi" w:cstheme="minorHAnsi"/>
          <w:iCs/>
          <w:sz w:val="21"/>
          <w:szCs w:val="21"/>
        </w:rPr>
        <w:t xml:space="preserve">Stavba stojí na pozemku </w:t>
      </w:r>
      <w:proofErr w:type="spellStart"/>
      <w:proofErr w:type="gramStart"/>
      <w:r w:rsidRPr="00154F2C">
        <w:rPr>
          <w:rFonts w:asciiTheme="minorHAnsi" w:eastAsia="Times New Roman" w:hAnsiTheme="minorHAnsi" w:cstheme="minorHAnsi"/>
          <w:iCs/>
          <w:sz w:val="21"/>
          <w:szCs w:val="21"/>
        </w:rPr>
        <w:t>p.č</w:t>
      </w:r>
      <w:proofErr w:type="spellEnd"/>
      <w:r w:rsidRPr="00154F2C">
        <w:rPr>
          <w:rFonts w:asciiTheme="minorHAnsi" w:eastAsia="Times New Roman" w:hAnsiTheme="minorHAnsi" w:cstheme="minorHAnsi"/>
          <w:iCs/>
          <w:sz w:val="21"/>
          <w:szCs w:val="21"/>
        </w:rPr>
        <w:t>.</w:t>
      </w:r>
      <w:proofErr w:type="gramEnd"/>
      <w:r w:rsidRPr="00154F2C">
        <w:rPr>
          <w:rFonts w:asciiTheme="minorHAnsi" w:eastAsia="Times New Roman" w:hAnsiTheme="minorHAnsi" w:cstheme="minorHAnsi"/>
          <w:iCs/>
          <w:sz w:val="21"/>
          <w:szCs w:val="21"/>
        </w:rPr>
        <w:t xml:space="preserve">: </w:t>
      </w:r>
      <w:r>
        <w:rPr>
          <w:rFonts w:asciiTheme="minorHAnsi" w:eastAsia="Times New Roman" w:hAnsiTheme="minorHAnsi" w:cstheme="minorHAnsi"/>
          <w:iCs/>
          <w:sz w:val="21"/>
          <w:szCs w:val="21"/>
        </w:rPr>
        <w:br/>
      </w:r>
      <w:r w:rsidRPr="00154F2C">
        <w:rPr>
          <w:rFonts w:asciiTheme="minorHAnsi" w:eastAsia="Times New Roman" w:hAnsiTheme="minorHAnsi" w:cstheme="minorHAnsi"/>
          <w:sz w:val="21"/>
          <w:szCs w:val="21"/>
        </w:rPr>
        <w:t>St</w:t>
      </w:r>
      <w:r>
        <w:rPr>
          <w:rFonts w:asciiTheme="minorHAnsi" w:eastAsia="Times New Roman" w:hAnsiTheme="minorHAnsi" w:cstheme="minorHAnsi"/>
          <w:sz w:val="21"/>
          <w:szCs w:val="21"/>
        </w:rPr>
        <w:t>. 436/2</w:t>
      </w:r>
      <w:r w:rsidRPr="00154F2C">
        <w:rPr>
          <w:rFonts w:asciiTheme="minorHAnsi" w:eastAsia="Times New Roman" w:hAnsiTheme="minorHAnsi" w:cstheme="minorHAnsi"/>
          <w:sz w:val="21"/>
          <w:szCs w:val="21"/>
        </w:rPr>
        <w:t>;</w:t>
      </w:r>
    </w:p>
    <w:p w:rsidR="00F31AC2" w:rsidRDefault="00F31AC2" w:rsidP="00F31AC2">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sidR="008908E3">
        <w:rPr>
          <w:rFonts w:asciiTheme="minorHAnsi" w:eastAsia="Times New Roman" w:hAnsiTheme="minorHAnsi" w:cstheme="minorHAnsi"/>
          <w:b/>
          <w:sz w:val="21"/>
          <w:szCs w:val="21"/>
        </w:rPr>
        <w:t>170</w:t>
      </w:r>
      <w:r w:rsidR="00154F2C">
        <w:rPr>
          <w:rFonts w:asciiTheme="minorHAnsi" w:eastAsia="Times New Roman" w:hAnsiTheme="minorHAnsi" w:cstheme="minorHAnsi"/>
          <w:b/>
          <w:sz w:val="21"/>
          <w:szCs w:val="21"/>
        </w:rPr>
        <w:t>8</w:t>
      </w:r>
      <w:r w:rsidRPr="000530BB">
        <w:rPr>
          <w:rFonts w:asciiTheme="minorHAnsi" w:eastAsia="Times New Roman" w:hAnsiTheme="minorHAnsi" w:cstheme="minorHAnsi"/>
          <w:b/>
          <w:sz w:val="21"/>
          <w:szCs w:val="21"/>
        </w:rPr>
        <w:t xml:space="preserve"> –</w:t>
      </w:r>
      <w:r w:rsidR="008908E3">
        <w:rPr>
          <w:rFonts w:asciiTheme="minorHAnsi" w:eastAsia="Times New Roman" w:hAnsiTheme="minorHAnsi" w:cstheme="minorHAnsi"/>
          <w:b/>
          <w:sz w:val="21"/>
          <w:szCs w:val="21"/>
        </w:rPr>
        <w:t xml:space="preserve"> orná půda, </w:t>
      </w:r>
      <w:r w:rsidR="008908E3" w:rsidRPr="008908E3">
        <w:rPr>
          <w:rFonts w:asciiTheme="minorHAnsi" w:eastAsia="Times New Roman" w:hAnsiTheme="minorHAnsi" w:cstheme="minorHAnsi"/>
          <w:sz w:val="21"/>
          <w:szCs w:val="21"/>
        </w:rPr>
        <w:t xml:space="preserve">evidovaná výměra </w:t>
      </w:r>
      <w:r w:rsidR="00154F2C">
        <w:rPr>
          <w:rFonts w:asciiTheme="minorHAnsi" w:eastAsia="Times New Roman" w:hAnsiTheme="minorHAnsi" w:cstheme="minorHAnsi"/>
          <w:sz w:val="21"/>
          <w:szCs w:val="21"/>
        </w:rPr>
        <w:t>1223</w:t>
      </w:r>
      <w:r w:rsidR="008908E3" w:rsidRPr="008908E3">
        <w:rPr>
          <w:rFonts w:asciiTheme="minorHAnsi" w:eastAsia="Times New Roman" w:hAnsiTheme="minorHAnsi" w:cstheme="minorHAnsi"/>
          <w:sz w:val="21"/>
          <w:szCs w:val="21"/>
        </w:rPr>
        <w:t xml:space="preserve"> m</w:t>
      </w:r>
      <w:r w:rsidR="008908E3" w:rsidRPr="008908E3">
        <w:rPr>
          <w:rFonts w:asciiTheme="minorHAnsi" w:eastAsia="Times New Roman" w:hAnsiTheme="minorHAnsi" w:cstheme="minorHAnsi"/>
          <w:sz w:val="21"/>
          <w:szCs w:val="21"/>
          <w:vertAlign w:val="superscript"/>
        </w:rPr>
        <w:t>2</w:t>
      </w:r>
      <w:r w:rsidRPr="00A4613D">
        <w:rPr>
          <w:rFonts w:asciiTheme="minorHAnsi" w:eastAsia="Times New Roman" w:hAnsiTheme="minorHAnsi" w:cstheme="minorHAnsi"/>
          <w:sz w:val="21"/>
          <w:szCs w:val="21"/>
        </w:rPr>
        <w:t>;</w:t>
      </w:r>
    </w:p>
    <w:p w:rsidR="008908E3" w:rsidRPr="00154F2C" w:rsidRDefault="008908E3" w:rsidP="00F31AC2">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170</w:t>
      </w:r>
      <w:r w:rsidR="00154F2C">
        <w:rPr>
          <w:rFonts w:asciiTheme="minorHAnsi" w:eastAsia="Times New Roman" w:hAnsiTheme="minorHAnsi" w:cstheme="minorHAnsi"/>
          <w:b/>
          <w:sz w:val="21"/>
          <w:szCs w:val="21"/>
        </w:rPr>
        <w:t xml:space="preserve">9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w:t>
      </w:r>
      <w:r w:rsidR="00154F2C">
        <w:rPr>
          <w:rFonts w:asciiTheme="minorHAnsi" w:eastAsia="Times New Roman" w:hAnsiTheme="minorHAnsi" w:cstheme="minorHAnsi"/>
          <w:b/>
          <w:sz w:val="21"/>
          <w:szCs w:val="21"/>
        </w:rPr>
        <w:t>zahrada</w:t>
      </w:r>
      <w:r>
        <w:rPr>
          <w:rFonts w:asciiTheme="minorHAnsi" w:eastAsia="Times New Roman" w:hAnsiTheme="minorHAnsi" w:cstheme="minorHAnsi"/>
          <w:b/>
          <w:sz w:val="21"/>
          <w:szCs w:val="21"/>
        </w:rPr>
        <w:t xml:space="preserve">, </w:t>
      </w:r>
      <w:r w:rsidRPr="008908E3">
        <w:rPr>
          <w:rFonts w:asciiTheme="minorHAnsi" w:eastAsia="Times New Roman" w:hAnsiTheme="minorHAnsi" w:cstheme="minorHAnsi"/>
          <w:sz w:val="21"/>
          <w:szCs w:val="21"/>
        </w:rPr>
        <w:t xml:space="preserve">evidovaná výměra </w:t>
      </w:r>
      <w:r w:rsidR="00154F2C">
        <w:rPr>
          <w:rFonts w:asciiTheme="minorHAnsi" w:eastAsia="Times New Roman" w:hAnsiTheme="minorHAnsi" w:cstheme="minorHAnsi"/>
          <w:sz w:val="21"/>
          <w:szCs w:val="21"/>
        </w:rPr>
        <w:t>126</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17</w:t>
      </w:r>
      <w:r>
        <w:rPr>
          <w:rFonts w:asciiTheme="minorHAnsi" w:eastAsia="Times New Roman" w:hAnsiTheme="minorHAnsi" w:cstheme="minorHAnsi"/>
          <w:b/>
          <w:sz w:val="21"/>
          <w:szCs w:val="21"/>
        </w:rPr>
        <w:t>10</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zahrada,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122</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17</w:t>
      </w:r>
      <w:r>
        <w:rPr>
          <w:rFonts w:asciiTheme="minorHAnsi" w:eastAsia="Times New Roman" w:hAnsiTheme="minorHAnsi" w:cstheme="minorHAnsi"/>
          <w:b/>
          <w:sz w:val="21"/>
          <w:szCs w:val="21"/>
        </w:rPr>
        <w:t>11/1</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w:t>
      </w:r>
      <w:r>
        <w:rPr>
          <w:rFonts w:asciiTheme="minorHAnsi" w:eastAsia="Times New Roman" w:hAnsiTheme="minorHAnsi" w:cstheme="minorHAnsi"/>
          <w:b/>
          <w:sz w:val="21"/>
          <w:szCs w:val="21"/>
        </w:rPr>
        <w:t>vinice</w:t>
      </w:r>
      <w:r>
        <w:rPr>
          <w:rFonts w:asciiTheme="minorHAnsi" w:eastAsia="Times New Roman" w:hAnsiTheme="minorHAnsi" w:cstheme="minorHAnsi"/>
          <w:b/>
          <w:sz w:val="21"/>
          <w:szCs w:val="21"/>
        </w:rPr>
        <w:t xml:space="preserve">,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601</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1711</w:t>
      </w:r>
      <w:r>
        <w:rPr>
          <w:rFonts w:asciiTheme="minorHAnsi" w:eastAsia="Times New Roman" w:hAnsiTheme="minorHAnsi" w:cstheme="minorHAnsi"/>
          <w:b/>
          <w:sz w:val="21"/>
          <w:szCs w:val="21"/>
        </w:rPr>
        <w:t>/2</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w:t>
      </w:r>
      <w:r>
        <w:rPr>
          <w:rFonts w:asciiTheme="minorHAnsi" w:eastAsia="Times New Roman" w:hAnsiTheme="minorHAnsi" w:cstheme="minorHAnsi"/>
          <w:b/>
          <w:sz w:val="21"/>
          <w:szCs w:val="21"/>
        </w:rPr>
        <w:t>orná půda</w:t>
      </w:r>
      <w:r>
        <w:rPr>
          <w:rFonts w:asciiTheme="minorHAnsi" w:eastAsia="Times New Roman" w:hAnsiTheme="minorHAnsi" w:cstheme="minorHAnsi"/>
          <w:b/>
          <w:sz w:val="21"/>
          <w:szCs w:val="21"/>
        </w:rPr>
        <w:t xml:space="preserve">,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111</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1711</w:t>
      </w:r>
      <w:r>
        <w:rPr>
          <w:rFonts w:asciiTheme="minorHAnsi" w:eastAsia="Times New Roman" w:hAnsiTheme="minorHAnsi" w:cstheme="minorHAnsi"/>
          <w:b/>
          <w:sz w:val="21"/>
          <w:szCs w:val="21"/>
        </w:rPr>
        <w:t>/3</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vinice,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435</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4585/29</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orná půda,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1435</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4</w:t>
      </w:r>
      <w:r>
        <w:rPr>
          <w:rFonts w:asciiTheme="minorHAnsi" w:eastAsia="Times New Roman" w:hAnsiTheme="minorHAnsi" w:cstheme="minorHAnsi"/>
          <w:b/>
          <w:sz w:val="21"/>
          <w:szCs w:val="21"/>
        </w:rPr>
        <w:t>608</w:t>
      </w:r>
      <w:r>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1</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orná půda,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940</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lastRenderedPageBreak/>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5498</w:t>
      </w:r>
      <w:r>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6</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orná půda,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16</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154F2C" w:rsidRPr="008908E3" w:rsidRDefault="00154F2C" w:rsidP="00154F2C">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Pr>
          <w:rFonts w:asciiTheme="minorHAnsi" w:eastAsia="Times New Roman" w:hAnsiTheme="minorHAnsi" w:cstheme="minorHAnsi"/>
          <w:b/>
          <w:sz w:val="21"/>
          <w:szCs w:val="21"/>
        </w:rPr>
        <w:t>5498</w:t>
      </w:r>
      <w:r>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48</w:t>
      </w:r>
      <w:r>
        <w:rPr>
          <w:rFonts w:asciiTheme="minorHAnsi" w:eastAsia="Times New Roman" w:hAnsiTheme="minorHAnsi" w:cstheme="minorHAnsi"/>
          <w:b/>
          <w:sz w:val="21"/>
          <w:szCs w:val="21"/>
        </w:rPr>
        <w:t xml:space="preserve"> </w:t>
      </w:r>
      <w:r w:rsidRPr="000530BB">
        <w:rPr>
          <w:rFonts w:asciiTheme="minorHAnsi" w:eastAsia="Times New Roman" w:hAnsiTheme="minorHAnsi" w:cstheme="minorHAnsi"/>
          <w:b/>
          <w:sz w:val="21"/>
          <w:szCs w:val="21"/>
        </w:rPr>
        <w:t>–</w:t>
      </w:r>
      <w:r>
        <w:rPr>
          <w:rFonts w:asciiTheme="minorHAnsi" w:eastAsia="Times New Roman" w:hAnsiTheme="minorHAnsi" w:cstheme="minorHAnsi"/>
          <w:b/>
          <w:sz w:val="21"/>
          <w:szCs w:val="21"/>
        </w:rPr>
        <w:t xml:space="preserve"> orná půda, </w:t>
      </w:r>
      <w:r w:rsidRPr="008908E3">
        <w:rPr>
          <w:rFonts w:asciiTheme="minorHAnsi" w:eastAsia="Times New Roman" w:hAnsiTheme="minorHAnsi" w:cstheme="minorHAnsi"/>
          <w:sz w:val="21"/>
          <w:szCs w:val="21"/>
        </w:rPr>
        <w:t xml:space="preserve">evidovaná výměra </w:t>
      </w:r>
      <w:r>
        <w:rPr>
          <w:rFonts w:asciiTheme="minorHAnsi" w:eastAsia="Times New Roman" w:hAnsiTheme="minorHAnsi" w:cstheme="minorHAnsi"/>
          <w:sz w:val="21"/>
          <w:szCs w:val="21"/>
        </w:rPr>
        <w:t>667</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8908E3" w:rsidRPr="008908E3" w:rsidRDefault="008908E3" w:rsidP="00F31AC2">
      <w:pPr>
        <w:pStyle w:val="Odstavecseseznamem"/>
        <w:numPr>
          <w:ilvl w:val="1"/>
          <w:numId w:val="1"/>
        </w:numPr>
        <w:spacing w:before="0" w:beforeAutospacing="0" w:after="120" w:line="252" w:lineRule="auto"/>
        <w:ind w:left="993"/>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pozemek </w:t>
      </w:r>
      <w:r w:rsidRPr="000530BB">
        <w:rPr>
          <w:rFonts w:asciiTheme="minorHAnsi" w:eastAsia="Times New Roman" w:hAnsiTheme="minorHAnsi" w:cstheme="minorHAnsi"/>
          <w:b/>
          <w:sz w:val="21"/>
          <w:szCs w:val="21"/>
        </w:rPr>
        <w:t xml:space="preserve">p. č. </w:t>
      </w:r>
      <w:r w:rsidR="00154F2C">
        <w:rPr>
          <w:rFonts w:asciiTheme="minorHAnsi" w:eastAsia="Times New Roman" w:hAnsiTheme="minorHAnsi" w:cstheme="minorHAnsi"/>
          <w:b/>
          <w:sz w:val="21"/>
          <w:szCs w:val="21"/>
        </w:rPr>
        <w:t>6552</w:t>
      </w:r>
      <w:r w:rsidRPr="000530BB">
        <w:rPr>
          <w:rFonts w:asciiTheme="minorHAnsi" w:eastAsia="Times New Roman" w:hAnsiTheme="minorHAnsi" w:cstheme="minorHAnsi"/>
          <w:b/>
          <w:sz w:val="21"/>
          <w:szCs w:val="21"/>
        </w:rPr>
        <w:t xml:space="preserve"> –</w:t>
      </w:r>
      <w:r>
        <w:rPr>
          <w:rFonts w:asciiTheme="minorHAnsi" w:eastAsia="Times New Roman" w:hAnsiTheme="minorHAnsi" w:cstheme="minorHAnsi"/>
          <w:b/>
          <w:sz w:val="21"/>
          <w:szCs w:val="21"/>
        </w:rPr>
        <w:t xml:space="preserve"> orná půda, </w:t>
      </w:r>
      <w:r w:rsidRPr="008908E3">
        <w:rPr>
          <w:rFonts w:asciiTheme="minorHAnsi" w:eastAsia="Times New Roman" w:hAnsiTheme="minorHAnsi" w:cstheme="minorHAnsi"/>
          <w:sz w:val="21"/>
          <w:szCs w:val="21"/>
        </w:rPr>
        <w:t xml:space="preserve">evidovaná výměra </w:t>
      </w:r>
      <w:r w:rsidR="00154F2C">
        <w:rPr>
          <w:rFonts w:asciiTheme="minorHAnsi" w:eastAsia="Times New Roman" w:hAnsiTheme="minorHAnsi" w:cstheme="minorHAnsi"/>
          <w:sz w:val="21"/>
          <w:szCs w:val="21"/>
        </w:rPr>
        <w:t>11</w:t>
      </w:r>
      <w:r w:rsidRPr="008908E3">
        <w:rPr>
          <w:rFonts w:asciiTheme="minorHAnsi" w:eastAsia="Times New Roman" w:hAnsiTheme="minorHAnsi" w:cstheme="minorHAnsi"/>
          <w:sz w:val="21"/>
          <w:szCs w:val="21"/>
        </w:rPr>
        <w:t xml:space="preserve"> m</w:t>
      </w:r>
      <w:r w:rsidRPr="008908E3">
        <w:rPr>
          <w:rFonts w:asciiTheme="minorHAnsi" w:eastAsia="Times New Roman" w:hAnsiTheme="minorHAnsi" w:cstheme="minorHAnsi"/>
          <w:sz w:val="21"/>
          <w:szCs w:val="21"/>
          <w:vertAlign w:val="superscript"/>
        </w:rPr>
        <w:t>2</w:t>
      </w:r>
      <w:r>
        <w:rPr>
          <w:rFonts w:asciiTheme="minorHAnsi" w:eastAsia="Times New Roman" w:hAnsiTheme="minorHAnsi" w:cstheme="minorHAnsi"/>
          <w:b/>
          <w:sz w:val="21"/>
          <w:szCs w:val="21"/>
        </w:rPr>
        <w:t>;</w:t>
      </w:r>
    </w:p>
    <w:p w:rsidR="00C32812" w:rsidRDefault="00C62A76" w:rsidP="00735009">
      <w:pPr>
        <w:pStyle w:val="Normlnweb"/>
        <w:spacing w:before="0" w:beforeAutospacing="0" w:after="80" w:line="252" w:lineRule="auto"/>
        <w:ind w:left="993"/>
        <w:rPr>
          <w:rFonts w:asciiTheme="minorHAnsi" w:hAnsiTheme="minorHAnsi" w:cstheme="minorHAnsi"/>
          <w:sz w:val="21"/>
          <w:szCs w:val="21"/>
        </w:rPr>
      </w:pPr>
      <w:r>
        <w:rPr>
          <w:rFonts w:asciiTheme="minorHAnsi" w:hAnsiTheme="minorHAnsi" w:cstheme="minorHAnsi"/>
          <w:sz w:val="21"/>
          <w:szCs w:val="21"/>
        </w:rPr>
        <w:t xml:space="preserve">vše </w:t>
      </w:r>
      <w:r w:rsidR="00095FE6" w:rsidRPr="00A4613D">
        <w:rPr>
          <w:rFonts w:asciiTheme="minorHAnsi" w:hAnsiTheme="minorHAnsi" w:cstheme="minorHAnsi"/>
          <w:sz w:val="21"/>
          <w:szCs w:val="21"/>
        </w:rPr>
        <w:t xml:space="preserve">zapsáno v katastru nemovitostí </w:t>
      </w:r>
      <w:r w:rsidR="00735009">
        <w:rPr>
          <w:rFonts w:asciiTheme="minorHAnsi" w:hAnsiTheme="minorHAnsi" w:cstheme="minorHAnsi"/>
          <w:sz w:val="21"/>
          <w:szCs w:val="21"/>
        </w:rPr>
        <w:t xml:space="preserve">vedeném </w:t>
      </w:r>
      <w:r w:rsidR="00095FE6" w:rsidRPr="00A4613D">
        <w:rPr>
          <w:rFonts w:asciiTheme="minorHAnsi" w:hAnsiTheme="minorHAnsi" w:cstheme="minorHAnsi"/>
          <w:sz w:val="21"/>
          <w:szCs w:val="21"/>
        </w:rPr>
        <w:t xml:space="preserve">u Katastrálního úřadu </w:t>
      </w:r>
      <w:r w:rsidR="00A4613D" w:rsidRPr="00A4613D">
        <w:rPr>
          <w:rFonts w:asciiTheme="minorHAnsi" w:hAnsiTheme="minorHAnsi" w:cstheme="minorHAnsi"/>
          <w:sz w:val="21"/>
          <w:szCs w:val="21"/>
        </w:rPr>
        <w:t xml:space="preserve">pro </w:t>
      </w:r>
      <w:r w:rsidR="008908E3" w:rsidRPr="008908E3">
        <w:rPr>
          <w:rFonts w:asciiTheme="minorHAnsi" w:hAnsiTheme="minorHAnsi" w:cstheme="minorHAnsi"/>
          <w:sz w:val="21"/>
          <w:szCs w:val="21"/>
        </w:rPr>
        <w:t xml:space="preserve">Jihomoravský kraj, Katastrální pracoviště Hodonín, obec </w:t>
      </w:r>
      <w:r w:rsidR="008908E3">
        <w:rPr>
          <w:rFonts w:asciiTheme="minorHAnsi" w:hAnsiTheme="minorHAnsi" w:cstheme="minorHAnsi"/>
          <w:sz w:val="21"/>
          <w:szCs w:val="21"/>
        </w:rPr>
        <w:t xml:space="preserve">a </w:t>
      </w:r>
      <w:proofErr w:type="spellStart"/>
      <w:proofErr w:type="gramStart"/>
      <w:r w:rsidR="008908E3" w:rsidRPr="008908E3">
        <w:rPr>
          <w:rFonts w:asciiTheme="minorHAnsi" w:hAnsiTheme="minorHAnsi" w:cstheme="minorHAnsi"/>
          <w:b/>
          <w:sz w:val="21"/>
          <w:szCs w:val="21"/>
        </w:rPr>
        <w:t>k.ú</w:t>
      </w:r>
      <w:proofErr w:type="spellEnd"/>
      <w:r w:rsidR="008908E3" w:rsidRPr="008908E3">
        <w:rPr>
          <w:rFonts w:asciiTheme="minorHAnsi" w:hAnsiTheme="minorHAnsi" w:cstheme="minorHAnsi"/>
          <w:b/>
          <w:sz w:val="21"/>
          <w:szCs w:val="21"/>
        </w:rPr>
        <w:t>.</w:t>
      </w:r>
      <w:proofErr w:type="gramEnd"/>
      <w:r w:rsidR="008908E3" w:rsidRPr="008908E3">
        <w:rPr>
          <w:rFonts w:asciiTheme="minorHAnsi" w:hAnsiTheme="minorHAnsi" w:cstheme="minorHAnsi"/>
          <w:b/>
          <w:sz w:val="21"/>
          <w:szCs w:val="21"/>
        </w:rPr>
        <w:t xml:space="preserve"> Blatnice pod Svatým Antonínkem</w:t>
      </w:r>
      <w:r w:rsidR="008908E3" w:rsidRPr="008908E3">
        <w:rPr>
          <w:rFonts w:asciiTheme="minorHAnsi" w:hAnsiTheme="minorHAnsi" w:cstheme="minorHAnsi"/>
          <w:sz w:val="21"/>
          <w:szCs w:val="21"/>
        </w:rPr>
        <w:t xml:space="preserve"> (okres Hodonín), na </w:t>
      </w:r>
      <w:r w:rsidR="008908E3" w:rsidRPr="008908E3">
        <w:rPr>
          <w:rFonts w:asciiTheme="minorHAnsi" w:hAnsiTheme="minorHAnsi" w:cstheme="minorHAnsi"/>
          <w:b/>
          <w:sz w:val="21"/>
          <w:szCs w:val="21"/>
        </w:rPr>
        <w:t xml:space="preserve">LV </w:t>
      </w:r>
      <w:r w:rsidR="00154F2C">
        <w:rPr>
          <w:rFonts w:asciiTheme="minorHAnsi" w:hAnsiTheme="minorHAnsi" w:cstheme="minorHAnsi"/>
          <w:b/>
          <w:sz w:val="21"/>
          <w:szCs w:val="21"/>
        </w:rPr>
        <w:t>1688</w:t>
      </w:r>
      <w:r w:rsidR="00A4613D" w:rsidRPr="00A4613D">
        <w:rPr>
          <w:rFonts w:asciiTheme="minorHAnsi" w:hAnsiTheme="minorHAnsi" w:cstheme="minorHAnsi"/>
          <w:sz w:val="21"/>
          <w:szCs w:val="21"/>
        </w:rPr>
        <w:t>;</w:t>
      </w:r>
      <w:r w:rsidR="00735009">
        <w:rPr>
          <w:rFonts w:asciiTheme="minorHAnsi" w:hAnsiTheme="minorHAnsi" w:cstheme="minorHAnsi"/>
          <w:sz w:val="21"/>
          <w:szCs w:val="21"/>
        </w:rPr>
        <w:t xml:space="preserve"> </w:t>
      </w:r>
    </w:p>
    <w:p w:rsidR="00A90B65" w:rsidRPr="00A4613D" w:rsidRDefault="00095FE6" w:rsidP="008908E3">
      <w:pPr>
        <w:spacing w:after="120" w:line="252" w:lineRule="auto"/>
        <w:ind w:left="710" w:firstLine="283"/>
        <w:jc w:val="both"/>
        <w:rPr>
          <w:rFonts w:asciiTheme="minorHAnsi" w:hAnsiTheme="minorHAnsi" w:cstheme="minorHAnsi"/>
          <w:sz w:val="21"/>
          <w:szCs w:val="21"/>
        </w:rPr>
      </w:pPr>
      <w:r w:rsidRPr="00A4613D">
        <w:rPr>
          <w:rFonts w:asciiTheme="minorHAnsi" w:eastAsia="Times New Roman" w:hAnsiTheme="minorHAnsi" w:cstheme="minorHAnsi"/>
          <w:sz w:val="21"/>
          <w:szCs w:val="21"/>
        </w:rPr>
        <w:t>(</w:t>
      </w:r>
      <w:r w:rsidR="00C32812">
        <w:rPr>
          <w:rFonts w:asciiTheme="minorHAnsi" w:eastAsia="Times New Roman" w:hAnsiTheme="minorHAnsi" w:cstheme="minorHAnsi"/>
          <w:sz w:val="21"/>
          <w:szCs w:val="21"/>
        </w:rPr>
        <w:t>dále</w:t>
      </w:r>
      <w:r w:rsidR="00A4613D" w:rsidRPr="00A4613D">
        <w:rPr>
          <w:rFonts w:asciiTheme="minorHAnsi" w:eastAsia="Times New Roman" w:hAnsiTheme="minorHAnsi" w:cstheme="minorHAnsi"/>
          <w:sz w:val="21"/>
          <w:szCs w:val="21"/>
        </w:rPr>
        <w:t xml:space="preserve"> </w:t>
      </w:r>
      <w:r w:rsidRPr="00A4613D">
        <w:rPr>
          <w:rFonts w:asciiTheme="minorHAnsi" w:eastAsia="Times New Roman" w:hAnsiTheme="minorHAnsi" w:cstheme="minorHAnsi"/>
          <w:sz w:val="21"/>
          <w:szCs w:val="21"/>
        </w:rPr>
        <w:t>jen</w:t>
      </w:r>
      <w:r w:rsidR="009478A0">
        <w:rPr>
          <w:rFonts w:asciiTheme="minorHAnsi" w:eastAsia="Times New Roman" w:hAnsiTheme="minorHAnsi" w:cstheme="minorHAnsi"/>
          <w:sz w:val="21"/>
          <w:szCs w:val="21"/>
        </w:rPr>
        <w:t xml:space="preserve"> jako</w:t>
      </w:r>
      <w:r w:rsidRPr="00A4613D">
        <w:rPr>
          <w:rFonts w:asciiTheme="minorHAnsi" w:eastAsia="Times New Roman" w:hAnsiTheme="minorHAnsi" w:cstheme="minorHAnsi"/>
          <w:sz w:val="21"/>
          <w:szCs w:val="21"/>
        </w:rPr>
        <w:t xml:space="preserve"> „</w:t>
      </w:r>
      <w:r w:rsidRPr="00A4613D">
        <w:rPr>
          <w:rFonts w:asciiTheme="minorHAnsi" w:eastAsia="Times New Roman" w:hAnsiTheme="minorHAnsi" w:cstheme="minorHAnsi"/>
          <w:b/>
          <w:sz w:val="21"/>
          <w:szCs w:val="21"/>
        </w:rPr>
        <w:t>předmětné věci nemovité</w:t>
      </w:r>
      <w:r w:rsidRPr="00A4613D">
        <w:rPr>
          <w:rFonts w:asciiTheme="minorHAnsi" w:eastAsia="Times New Roman" w:hAnsiTheme="minorHAnsi" w:cstheme="minorHAnsi"/>
          <w:sz w:val="21"/>
          <w:szCs w:val="21"/>
        </w:rPr>
        <w:t>“ nebo také „</w:t>
      </w:r>
      <w:r w:rsidRPr="00A4613D">
        <w:rPr>
          <w:rFonts w:asciiTheme="minorHAnsi" w:eastAsia="Times New Roman" w:hAnsiTheme="minorHAnsi" w:cstheme="minorHAnsi"/>
          <w:b/>
          <w:sz w:val="21"/>
          <w:szCs w:val="21"/>
        </w:rPr>
        <w:t>předmět prodeje</w:t>
      </w:r>
      <w:r w:rsidRPr="00A4613D">
        <w:rPr>
          <w:rFonts w:asciiTheme="minorHAnsi" w:eastAsia="Times New Roman" w:hAnsiTheme="minorHAnsi" w:cstheme="minorHAnsi"/>
          <w:sz w:val="21"/>
          <w:szCs w:val="21"/>
        </w:rPr>
        <w:t>“).</w:t>
      </w:r>
    </w:p>
    <w:p w:rsidR="006978D8" w:rsidRPr="0007303B" w:rsidRDefault="0007303B" w:rsidP="008908E3">
      <w:pPr>
        <w:numPr>
          <w:ilvl w:val="0"/>
          <w:numId w:val="1"/>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07303B">
        <w:rPr>
          <w:rFonts w:asciiTheme="minorHAnsi" w:eastAsia="Times New Roman" w:hAnsiTheme="minorHAnsi" w:cs="Calibri"/>
          <w:sz w:val="21"/>
          <w:szCs w:val="21"/>
        </w:rPr>
        <w:t xml:space="preserve">Prodávající prohlašuje, </w:t>
      </w:r>
      <w:r w:rsidR="008908E3">
        <w:rPr>
          <w:rFonts w:asciiTheme="minorHAnsi" w:eastAsia="Times New Roman" w:hAnsiTheme="minorHAnsi" w:cs="Calibri"/>
          <w:sz w:val="21"/>
          <w:szCs w:val="21"/>
        </w:rPr>
        <w:t>že</w:t>
      </w:r>
      <w:r w:rsidR="008908E3" w:rsidRPr="008B3132">
        <w:rPr>
          <w:rFonts w:ascii="Calibri" w:eastAsia="Times New Roman" w:hAnsi="Calibri" w:cs="Calibri"/>
          <w:sz w:val="21"/>
          <w:szCs w:val="21"/>
        </w:rPr>
        <w:t xml:space="preserve"> je oprávněn v souladu s ustanovením § 289 odst. 1 IZ se souhlas</w:t>
      </w:r>
      <w:r w:rsidR="008908E3">
        <w:rPr>
          <w:rFonts w:ascii="Calibri" w:eastAsia="Times New Roman" w:hAnsi="Calibri" w:cs="Calibri"/>
          <w:sz w:val="21"/>
          <w:szCs w:val="21"/>
        </w:rPr>
        <w:t>em insolvenčního soudu zpeněžit p</w:t>
      </w:r>
      <w:r w:rsidR="008908E3" w:rsidRPr="008B3132">
        <w:rPr>
          <w:rFonts w:ascii="Calibri" w:eastAsia="Times New Roman" w:hAnsi="Calibri" w:cs="Calibri"/>
          <w:sz w:val="21"/>
          <w:szCs w:val="21"/>
        </w:rPr>
        <w:t xml:space="preserve">ředmět </w:t>
      </w:r>
      <w:r w:rsidR="008908E3">
        <w:rPr>
          <w:rFonts w:ascii="Calibri" w:eastAsia="Times New Roman" w:hAnsi="Calibri" w:cs="Calibri"/>
          <w:sz w:val="21"/>
          <w:szCs w:val="21"/>
        </w:rPr>
        <w:t xml:space="preserve">prodeje </w:t>
      </w:r>
      <w:r w:rsidR="008908E3" w:rsidRPr="008B3132">
        <w:rPr>
          <w:rFonts w:ascii="Calibri" w:eastAsia="Times New Roman" w:hAnsi="Calibri" w:cs="Calibri"/>
          <w:sz w:val="21"/>
          <w:szCs w:val="21"/>
        </w:rPr>
        <w:t>mimo dražbu. Souhlas s</w:t>
      </w:r>
      <w:r w:rsidR="008908E3">
        <w:rPr>
          <w:rFonts w:ascii="Calibri" w:eastAsia="Times New Roman" w:hAnsi="Calibri" w:cs="Calibri"/>
          <w:sz w:val="21"/>
          <w:szCs w:val="21"/>
        </w:rPr>
        <w:t>e</w:t>
      </w:r>
      <w:r w:rsidR="008908E3" w:rsidRPr="008B3132">
        <w:rPr>
          <w:rFonts w:ascii="Calibri" w:eastAsia="Times New Roman" w:hAnsi="Calibri" w:cs="Calibri"/>
          <w:sz w:val="21"/>
          <w:szCs w:val="21"/>
        </w:rPr>
        <w:t> </w:t>
      </w:r>
      <w:r w:rsidR="008908E3">
        <w:rPr>
          <w:rFonts w:ascii="Calibri" w:eastAsia="Times New Roman" w:hAnsi="Calibri" w:cs="Calibri"/>
          <w:sz w:val="21"/>
          <w:szCs w:val="21"/>
        </w:rPr>
        <w:t>zpeněžením</w:t>
      </w:r>
      <w:r w:rsidR="008908E3" w:rsidRPr="008B3132">
        <w:rPr>
          <w:rFonts w:ascii="Calibri" w:eastAsia="Times New Roman" w:hAnsi="Calibri" w:cs="Calibri"/>
          <w:sz w:val="21"/>
          <w:szCs w:val="21"/>
        </w:rPr>
        <w:t xml:space="preserve"> mimo dražbu byl </w:t>
      </w:r>
      <w:r w:rsidR="008908E3">
        <w:rPr>
          <w:rFonts w:ascii="Calibri" w:eastAsia="Times New Roman" w:hAnsi="Calibri" w:cs="Calibri"/>
          <w:sz w:val="21"/>
          <w:szCs w:val="21"/>
        </w:rPr>
        <w:t xml:space="preserve">prodávajícímu udělen usnesením </w:t>
      </w:r>
      <w:r w:rsidR="008908E3" w:rsidRPr="0052406E">
        <w:rPr>
          <w:rFonts w:ascii="Calibri" w:eastAsia="Times New Roman" w:hAnsi="Calibri" w:cs="Calibri"/>
          <w:sz w:val="21"/>
          <w:szCs w:val="21"/>
          <w:shd w:val="clear" w:color="auto" w:fill="FFFFFF"/>
        </w:rPr>
        <w:t xml:space="preserve">Krajského soudu v </w:t>
      </w:r>
      <w:r w:rsidR="008908E3">
        <w:rPr>
          <w:rFonts w:ascii="Calibri" w:hAnsi="Calibri" w:cs="Calibri"/>
          <w:sz w:val="21"/>
          <w:szCs w:val="21"/>
        </w:rPr>
        <w:t>Brně</w:t>
      </w:r>
      <w:r w:rsidR="008908E3" w:rsidRPr="0052406E">
        <w:rPr>
          <w:rFonts w:ascii="Calibri" w:hAnsi="Calibri" w:cs="Calibri"/>
          <w:sz w:val="21"/>
          <w:szCs w:val="21"/>
        </w:rPr>
        <w:t xml:space="preserve"> </w:t>
      </w:r>
      <w:r w:rsidR="008908E3" w:rsidRPr="008B3132">
        <w:rPr>
          <w:rFonts w:ascii="Calibri" w:hAnsi="Calibri" w:cs="Calibri"/>
          <w:sz w:val="21"/>
          <w:szCs w:val="21"/>
        </w:rPr>
        <w:t xml:space="preserve">ze dne </w:t>
      </w:r>
      <w:r w:rsidR="008908E3">
        <w:rPr>
          <w:rFonts w:ascii="Calibri" w:hAnsi="Calibri" w:cs="Calibri"/>
          <w:sz w:val="21"/>
          <w:szCs w:val="21"/>
        </w:rPr>
        <w:t>3</w:t>
      </w:r>
      <w:r w:rsidR="008908E3" w:rsidRPr="008B3132">
        <w:rPr>
          <w:rFonts w:ascii="Calibri" w:hAnsi="Calibri" w:cs="Calibri"/>
          <w:sz w:val="21"/>
          <w:szCs w:val="21"/>
        </w:rPr>
        <w:t xml:space="preserve">. </w:t>
      </w:r>
      <w:r w:rsidR="008908E3">
        <w:rPr>
          <w:rFonts w:ascii="Calibri" w:hAnsi="Calibri" w:cs="Calibri"/>
          <w:sz w:val="21"/>
          <w:szCs w:val="21"/>
        </w:rPr>
        <w:t>září</w:t>
      </w:r>
      <w:r w:rsidR="008908E3" w:rsidRPr="008B3132">
        <w:rPr>
          <w:rFonts w:ascii="Calibri" w:hAnsi="Calibri" w:cs="Calibri"/>
          <w:sz w:val="21"/>
          <w:szCs w:val="21"/>
        </w:rPr>
        <w:t xml:space="preserve"> 202</w:t>
      </w:r>
      <w:r w:rsidR="008908E3">
        <w:rPr>
          <w:rFonts w:ascii="Calibri" w:hAnsi="Calibri" w:cs="Calibri"/>
          <w:sz w:val="21"/>
          <w:szCs w:val="21"/>
        </w:rPr>
        <w:t>5</w:t>
      </w:r>
      <w:r w:rsidR="008908E3" w:rsidRPr="008B3132">
        <w:rPr>
          <w:rFonts w:ascii="Calibri" w:hAnsi="Calibri" w:cs="Calibri"/>
          <w:sz w:val="21"/>
          <w:szCs w:val="21"/>
        </w:rPr>
        <w:t xml:space="preserve">, </w:t>
      </w:r>
      <w:proofErr w:type="gramStart"/>
      <w:r w:rsidR="008908E3" w:rsidRPr="008B3132">
        <w:rPr>
          <w:rFonts w:ascii="Calibri" w:hAnsi="Calibri" w:cs="Calibri"/>
          <w:sz w:val="21"/>
          <w:szCs w:val="21"/>
        </w:rPr>
        <w:t>č.j.</w:t>
      </w:r>
      <w:proofErr w:type="gramEnd"/>
      <w:r w:rsidR="008908E3" w:rsidRPr="008B3132">
        <w:rPr>
          <w:rFonts w:ascii="Calibri" w:hAnsi="Calibri" w:cs="Calibri"/>
          <w:sz w:val="21"/>
          <w:szCs w:val="21"/>
        </w:rPr>
        <w:t xml:space="preserve"> </w:t>
      </w:r>
      <w:r w:rsidR="008908E3" w:rsidRPr="008908E3">
        <w:rPr>
          <w:rFonts w:ascii="Calibri" w:hAnsi="Calibri" w:cs="Calibri"/>
          <w:sz w:val="21"/>
          <w:szCs w:val="21"/>
        </w:rPr>
        <w:t>KSBR 52 INS 20836/2024-B-20</w:t>
      </w:r>
      <w:r w:rsidRPr="0007303B">
        <w:rPr>
          <w:rFonts w:asciiTheme="minorHAnsi" w:eastAsia="Times New Roman" w:hAnsiTheme="minorHAnsi" w:cs="Calibri"/>
          <w:sz w:val="21"/>
          <w:szCs w:val="21"/>
        </w:rPr>
        <w:t xml:space="preserve">. </w:t>
      </w:r>
      <w:r w:rsidRPr="0007303B">
        <w:rPr>
          <w:rFonts w:asciiTheme="minorHAnsi" w:eastAsia="Times New Roman" w:hAnsiTheme="minorHAnsi" w:cs="Calibri"/>
          <w:sz w:val="21"/>
          <w:szCs w:val="21"/>
          <w:lang w:bidi="cs-CZ"/>
        </w:rPr>
        <w:t xml:space="preserve">Prodávající konstatuje, že byly splněny veškeré podmínky prodeje tak, jak mu </w:t>
      </w:r>
      <w:r w:rsidR="008908E3">
        <w:rPr>
          <w:rFonts w:asciiTheme="minorHAnsi" w:eastAsia="Times New Roman" w:hAnsiTheme="minorHAnsi" w:cs="Calibri"/>
          <w:sz w:val="21"/>
          <w:szCs w:val="21"/>
          <w:lang w:bidi="cs-CZ"/>
        </w:rPr>
        <w:br/>
      </w:r>
      <w:r w:rsidRPr="0007303B">
        <w:rPr>
          <w:rFonts w:asciiTheme="minorHAnsi" w:eastAsia="Times New Roman" w:hAnsiTheme="minorHAnsi" w:cs="Calibri"/>
          <w:sz w:val="21"/>
          <w:szCs w:val="21"/>
          <w:lang w:bidi="cs-CZ"/>
        </w:rPr>
        <w:t>ukládá IZ.</w:t>
      </w:r>
    </w:p>
    <w:p w:rsidR="00A90B65" w:rsidRPr="00A4613D" w:rsidRDefault="00095FE6" w:rsidP="0007303B">
      <w:pPr>
        <w:numPr>
          <w:ilvl w:val="0"/>
          <w:numId w:val="1"/>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Kupující prohlašuje, že shora uvedená prohlášení prodávajícího o věcném a právním stavu předmětu prodeje, jakož i o průběhu insolvenčního </w:t>
      </w:r>
      <w:r w:rsidR="004A69BB" w:rsidRPr="00A4613D">
        <w:rPr>
          <w:rFonts w:asciiTheme="minorHAnsi" w:eastAsia="Times New Roman" w:hAnsiTheme="minorHAnsi" w:cstheme="minorHAnsi"/>
          <w:sz w:val="21"/>
          <w:szCs w:val="21"/>
        </w:rPr>
        <w:t>řízení vedeného ve věci dlužník</w:t>
      </w:r>
      <w:r w:rsidR="00C62A76">
        <w:rPr>
          <w:rFonts w:asciiTheme="minorHAnsi" w:eastAsia="Times New Roman" w:hAnsiTheme="minorHAnsi" w:cstheme="minorHAnsi"/>
          <w:sz w:val="21"/>
          <w:szCs w:val="21"/>
        </w:rPr>
        <w:t>a</w:t>
      </w:r>
      <w:r w:rsidRPr="00A4613D">
        <w:rPr>
          <w:rFonts w:asciiTheme="minorHAnsi" w:eastAsia="Times New Roman" w:hAnsiTheme="minorHAnsi" w:cstheme="minorHAnsi"/>
          <w:sz w:val="21"/>
          <w:szCs w:val="21"/>
        </w:rPr>
        <w:t>, bere na vědomí</w:t>
      </w:r>
      <w:r w:rsidR="00734B1E" w:rsidRPr="00A4613D">
        <w:rPr>
          <w:rFonts w:asciiTheme="minorHAnsi" w:eastAsia="Times New Roman" w:hAnsiTheme="minorHAnsi" w:cstheme="minorHAnsi"/>
          <w:sz w:val="21"/>
          <w:szCs w:val="21"/>
        </w:rPr>
        <w:t>,</w:t>
      </w:r>
      <w:r w:rsidRPr="00A4613D">
        <w:rPr>
          <w:rFonts w:asciiTheme="minorHAnsi" w:eastAsia="Times New Roman" w:hAnsiTheme="minorHAnsi" w:cstheme="minorHAnsi"/>
          <w:sz w:val="21"/>
          <w:szCs w:val="21"/>
        </w:rPr>
        <w:t xml:space="preserve"> a považuje je pro účely této smlouvy mezi účastníky za nesporné.</w:t>
      </w:r>
    </w:p>
    <w:p w:rsidR="00A90B65" w:rsidRPr="00A4613D" w:rsidRDefault="000530BB" w:rsidP="0007303B">
      <w:pPr>
        <w:numPr>
          <w:ilvl w:val="0"/>
          <w:numId w:val="1"/>
        </w:numPr>
        <w:tabs>
          <w:tab w:val="clear" w:pos="720"/>
        </w:tabs>
        <w:spacing w:after="120" w:line="252" w:lineRule="auto"/>
        <w:ind w:left="425" w:hanging="357"/>
        <w:jc w:val="both"/>
        <w:rPr>
          <w:rFonts w:asciiTheme="minorHAnsi" w:eastAsia="Times New Roman" w:hAnsiTheme="minorHAnsi" w:cstheme="minorHAnsi"/>
          <w:sz w:val="21"/>
          <w:szCs w:val="21"/>
        </w:rPr>
      </w:pPr>
      <w:r w:rsidRPr="006832BB">
        <w:rPr>
          <w:rFonts w:asciiTheme="minorHAnsi" w:eastAsia="Times New Roman" w:hAnsiTheme="minorHAnsi" w:cs="Calibri"/>
          <w:sz w:val="21"/>
          <w:szCs w:val="21"/>
        </w:rPr>
        <w:t>Kupující dále prohl</w:t>
      </w:r>
      <w:r w:rsidR="007779B8">
        <w:rPr>
          <w:rFonts w:asciiTheme="minorHAnsi" w:eastAsia="Times New Roman" w:hAnsiTheme="minorHAnsi" w:cs="Calibri"/>
          <w:sz w:val="21"/>
          <w:szCs w:val="21"/>
        </w:rPr>
        <w:t>ašuje, že ve vztahu k dlužník</w:t>
      </w:r>
      <w:r w:rsidR="008908E3">
        <w:rPr>
          <w:rFonts w:asciiTheme="minorHAnsi" w:eastAsia="Times New Roman" w:hAnsiTheme="minorHAnsi" w:cs="Calibri"/>
          <w:sz w:val="21"/>
          <w:szCs w:val="21"/>
        </w:rPr>
        <w:t>ovi</w:t>
      </w:r>
      <w:r w:rsidRPr="006832BB">
        <w:rPr>
          <w:rFonts w:asciiTheme="minorHAnsi" w:eastAsia="Times New Roman" w:hAnsiTheme="minorHAnsi" w:cs="Calibri"/>
          <w:sz w:val="21"/>
          <w:szCs w:val="21"/>
        </w:rPr>
        <w:t xml:space="preserve"> není osobou blízkou, a tedy nic nebrání nabytí předmětu prodeje do jeho osobního vlastnictví.</w:t>
      </w:r>
    </w:p>
    <w:p w:rsidR="007779B8" w:rsidRPr="007779B8" w:rsidRDefault="00095FE6" w:rsidP="00A4613D">
      <w:pPr>
        <w:pStyle w:val="Normlnweb"/>
        <w:spacing w:before="0" w:beforeAutospacing="0" w:line="252" w:lineRule="auto"/>
        <w:jc w:val="center"/>
        <w:rPr>
          <w:rFonts w:asciiTheme="minorHAnsi" w:hAnsiTheme="minorHAnsi" w:cstheme="minorHAnsi"/>
          <w:sz w:val="21"/>
          <w:szCs w:val="21"/>
        </w:rPr>
      </w:pPr>
      <w:r w:rsidRPr="007779B8">
        <w:rPr>
          <w:rStyle w:val="Siln"/>
          <w:rFonts w:asciiTheme="minorHAnsi" w:hAnsiTheme="minorHAnsi" w:cstheme="minorHAnsi"/>
          <w:sz w:val="21"/>
          <w:szCs w:val="21"/>
        </w:rPr>
        <w:t>II.</w:t>
      </w:r>
      <w:r w:rsidRPr="007779B8">
        <w:rPr>
          <w:rFonts w:asciiTheme="minorHAnsi" w:hAnsiTheme="minorHAnsi" w:cstheme="minorHAnsi"/>
          <w:sz w:val="21"/>
          <w:szCs w:val="21"/>
        </w:rPr>
        <w:t> </w:t>
      </w:r>
    </w:p>
    <w:p w:rsidR="00A90B65" w:rsidRPr="007779B8" w:rsidRDefault="00095FE6" w:rsidP="00516374">
      <w:pPr>
        <w:pStyle w:val="Normlnweb"/>
        <w:spacing w:before="0" w:beforeAutospacing="0" w:after="120" w:line="252" w:lineRule="auto"/>
        <w:jc w:val="center"/>
        <w:rPr>
          <w:rFonts w:asciiTheme="minorHAnsi" w:hAnsiTheme="minorHAnsi" w:cstheme="minorHAnsi"/>
          <w:sz w:val="21"/>
          <w:szCs w:val="21"/>
        </w:rPr>
      </w:pPr>
      <w:r w:rsidRPr="007779B8">
        <w:rPr>
          <w:rStyle w:val="Siln"/>
          <w:rFonts w:asciiTheme="minorHAnsi" w:hAnsiTheme="minorHAnsi" w:cstheme="minorHAnsi"/>
          <w:sz w:val="21"/>
          <w:szCs w:val="21"/>
        </w:rPr>
        <w:t>Předmět kupní smlouvy</w:t>
      </w:r>
    </w:p>
    <w:p w:rsidR="00A90B65" w:rsidRPr="00A4613D" w:rsidRDefault="00095FE6" w:rsidP="00516374">
      <w:pPr>
        <w:numPr>
          <w:ilvl w:val="0"/>
          <w:numId w:val="2"/>
        </w:numPr>
        <w:tabs>
          <w:tab w:val="clear" w:pos="720"/>
        </w:tabs>
        <w:spacing w:after="24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Prodávající prodává touto smlouvou předmětné věci nemovité</w:t>
      </w:r>
      <w:r w:rsidR="00564CC3">
        <w:rPr>
          <w:rFonts w:asciiTheme="minorHAnsi" w:eastAsia="Times New Roman" w:hAnsiTheme="minorHAnsi" w:cstheme="minorHAnsi"/>
          <w:sz w:val="21"/>
          <w:szCs w:val="21"/>
        </w:rPr>
        <w:t xml:space="preserve"> </w:t>
      </w:r>
      <w:r w:rsidRPr="00A4613D">
        <w:rPr>
          <w:rFonts w:asciiTheme="minorHAnsi" w:eastAsia="Times New Roman" w:hAnsiTheme="minorHAnsi" w:cstheme="minorHAnsi"/>
          <w:sz w:val="21"/>
          <w:szCs w:val="21"/>
        </w:rPr>
        <w:t xml:space="preserve">specifikované v čl. I. odst. </w:t>
      </w:r>
      <w:r w:rsidR="008908E3">
        <w:rPr>
          <w:rFonts w:asciiTheme="minorHAnsi" w:eastAsia="Times New Roman" w:hAnsiTheme="minorHAnsi" w:cstheme="minorHAnsi"/>
          <w:sz w:val="21"/>
          <w:szCs w:val="21"/>
        </w:rPr>
        <w:t>3</w:t>
      </w:r>
      <w:r w:rsidRPr="00A4613D">
        <w:rPr>
          <w:rFonts w:asciiTheme="minorHAnsi" w:eastAsia="Times New Roman" w:hAnsiTheme="minorHAnsi" w:cstheme="minorHAnsi"/>
          <w:sz w:val="21"/>
          <w:szCs w:val="21"/>
        </w:rPr>
        <w:t xml:space="preserve"> této smlouvy se všemi jejich součástmi a příslušenstvím, včetně všech práv a povinností, </w:t>
      </w:r>
      <w:r w:rsidRPr="00A4613D">
        <w:rPr>
          <w:rFonts w:asciiTheme="minorHAnsi" w:eastAsia="Times New Roman" w:hAnsiTheme="minorHAnsi" w:cstheme="minorHAnsi"/>
          <w:sz w:val="21"/>
          <w:szCs w:val="21"/>
          <w:shd w:val="clear" w:color="auto" w:fill="FFFFFF"/>
        </w:rPr>
        <w:t xml:space="preserve">do </w:t>
      </w:r>
      <w:r w:rsidR="00742A8D" w:rsidRPr="00A4613D">
        <w:rPr>
          <w:rFonts w:asciiTheme="minorHAnsi" w:eastAsia="Times New Roman" w:hAnsiTheme="minorHAnsi" w:cstheme="minorHAnsi"/>
          <w:sz w:val="21"/>
          <w:szCs w:val="21"/>
          <w:shd w:val="clear" w:color="auto" w:fill="FFFFFF"/>
        </w:rPr>
        <w:t xml:space="preserve">výlučného </w:t>
      </w:r>
      <w:r w:rsidRPr="00A4613D">
        <w:rPr>
          <w:rFonts w:asciiTheme="minorHAnsi" w:eastAsia="Times New Roman" w:hAnsiTheme="minorHAnsi" w:cstheme="minorHAnsi"/>
          <w:sz w:val="21"/>
          <w:szCs w:val="21"/>
          <w:shd w:val="clear" w:color="auto" w:fill="FFFFFF"/>
        </w:rPr>
        <w:t xml:space="preserve">vlastnictví kupujícího za vzájemně ujednanou kupní cenu stanovenou v čl. IV. této smlouvy a kupující předmětné věci nemovité specifikované v čl. I. </w:t>
      </w:r>
      <w:r w:rsidR="00167604">
        <w:rPr>
          <w:rFonts w:asciiTheme="minorHAnsi" w:eastAsia="Times New Roman" w:hAnsiTheme="minorHAnsi" w:cstheme="minorHAnsi"/>
          <w:sz w:val="21"/>
          <w:szCs w:val="21"/>
        </w:rPr>
        <w:t>odst. 3</w:t>
      </w:r>
      <w:r w:rsidRPr="00A4613D">
        <w:rPr>
          <w:rFonts w:asciiTheme="minorHAnsi" w:eastAsia="Times New Roman" w:hAnsiTheme="minorHAnsi" w:cstheme="minorHAnsi"/>
          <w:sz w:val="21"/>
          <w:szCs w:val="21"/>
        </w:rPr>
        <w:t xml:space="preserve"> </w:t>
      </w:r>
      <w:proofErr w:type="gramStart"/>
      <w:r w:rsidRPr="00A4613D">
        <w:rPr>
          <w:rFonts w:asciiTheme="minorHAnsi" w:eastAsia="Times New Roman" w:hAnsiTheme="minorHAnsi" w:cstheme="minorHAnsi"/>
          <w:sz w:val="21"/>
          <w:szCs w:val="21"/>
          <w:shd w:val="clear" w:color="auto" w:fill="FFFFFF"/>
        </w:rPr>
        <w:t>této</w:t>
      </w:r>
      <w:proofErr w:type="gramEnd"/>
      <w:r w:rsidRPr="00A4613D">
        <w:rPr>
          <w:rFonts w:asciiTheme="minorHAnsi" w:eastAsia="Times New Roman" w:hAnsiTheme="minorHAnsi" w:cstheme="minorHAnsi"/>
          <w:sz w:val="21"/>
          <w:szCs w:val="21"/>
          <w:shd w:val="clear" w:color="auto" w:fill="FFFFFF"/>
        </w:rPr>
        <w:t xml:space="preserve"> smlouvy se všemi jejich součástmi a příslušenstvím do svého</w:t>
      </w:r>
      <w:r w:rsidR="00742A8D" w:rsidRPr="00A4613D">
        <w:rPr>
          <w:rFonts w:asciiTheme="minorHAnsi" w:eastAsia="Times New Roman" w:hAnsiTheme="minorHAnsi" w:cstheme="minorHAnsi"/>
          <w:sz w:val="21"/>
          <w:szCs w:val="21"/>
          <w:shd w:val="clear" w:color="auto" w:fill="FFFFFF"/>
        </w:rPr>
        <w:t xml:space="preserve"> výlučného</w:t>
      </w:r>
      <w:r w:rsidRPr="00A4613D">
        <w:rPr>
          <w:rFonts w:asciiTheme="minorHAnsi" w:eastAsia="Times New Roman" w:hAnsiTheme="minorHAnsi" w:cstheme="minorHAnsi"/>
          <w:sz w:val="21"/>
          <w:szCs w:val="21"/>
          <w:shd w:val="clear" w:color="auto" w:fill="FFFFFF"/>
        </w:rPr>
        <w:t xml:space="preserve"> vlastnictví přijímá</w:t>
      </w:r>
      <w:r w:rsidR="00742A8D" w:rsidRPr="00A4613D">
        <w:rPr>
          <w:rFonts w:asciiTheme="minorHAnsi" w:eastAsia="Times New Roman" w:hAnsiTheme="minorHAnsi" w:cstheme="minorHAnsi"/>
          <w:sz w:val="21"/>
          <w:szCs w:val="21"/>
          <w:shd w:val="clear" w:color="auto" w:fill="FFFFFF"/>
        </w:rPr>
        <w:t>.</w:t>
      </w:r>
    </w:p>
    <w:p w:rsidR="007779B8" w:rsidRPr="007779B8" w:rsidRDefault="00095FE6" w:rsidP="00A4613D">
      <w:pPr>
        <w:pStyle w:val="Normlnweb"/>
        <w:spacing w:before="0" w:beforeAutospacing="0" w:line="252" w:lineRule="auto"/>
        <w:jc w:val="center"/>
        <w:rPr>
          <w:rFonts w:asciiTheme="minorHAnsi" w:hAnsiTheme="minorHAnsi" w:cstheme="minorHAnsi"/>
          <w:sz w:val="21"/>
          <w:szCs w:val="21"/>
        </w:rPr>
      </w:pPr>
      <w:r w:rsidRPr="00A4613D">
        <w:rPr>
          <w:rFonts w:asciiTheme="minorHAnsi" w:hAnsiTheme="minorHAnsi" w:cstheme="minorHAnsi"/>
          <w:sz w:val="21"/>
          <w:szCs w:val="21"/>
        </w:rPr>
        <w:t> </w:t>
      </w:r>
      <w:r w:rsidRPr="007779B8">
        <w:rPr>
          <w:rStyle w:val="Siln"/>
          <w:rFonts w:asciiTheme="minorHAnsi" w:hAnsiTheme="minorHAnsi" w:cstheme="minorHAnsi"/>
          <w:sz w:val="21"/>
          <w:szCs w:val="21"/>
        </w:rPr>
        <w:t>III.</w:t>
      </w:r>
      <w:r w:rsidRPr="007779B8">
        <w:rPr>
          <w:rFonts w:asciiTheme="minorHAnsi" w:hAnsiTheme="minorHAnsi" w:cstheme="minorHAnsi"/>
          <w:sz w:val="21"/>
          <w:szCs w:val="21"/>
        </w:rPr>
        <w:t xml:space="preserve"> </w:t>
      </w:r>
    </w:p>
    <w:p w:rsidR="00A90B65" w:rsidRPr="007779B8" w:rsidRDefault="00095FE6" w:rsidP="00516374">
      <w:pPr>
        <w:pStyle w:val="Normlnweb"/>
        <w:spacing w:before="0" w:beforeAutospacing="0" w:after="120" w:line="252" w:lineRule="auto"/>
        <w:jc w:val="center"/>
        <w:rPr>
          <w:rFonts w:asciiTheme="minorHAnsi" w:hAnsiTheme="minorHAnsi" w:cstheme="minorHAnsi"/>
          <w:sz w:val="21"/>
          <w:szCs w:val="21"/>
        </w:rPr>
      </w:pPr>
      <w:r w:rsidRPr="007779B8">
        <w:rPr>
          <w:rStyle w:val="Siln"/>
          <w:rFonts w:asciiTheme="minorHAnsi" w:hAnsiTheme="minorHAnsi" w:cstheme="minorHAnsi"/>
          <w:sz w:val="21"/>
          <w:szCs w:val="21"/>
        </w:rPr>
        <w:t>Prohlášení prodávajícího a kupujícího</w:t>
      </w:r>
    </w:p>
    <w:p w:rsidR="00A90B65" w:rsidRDefault="00095FE6" w:rsidP="00516374">
      <w:pPr>
        <w:numPr>
          <w:ilvl w:val="0"/>
          <w:numId w:val="3"/>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Prodávající prohlašuje, že v době od uzavření této smlouvy do doby vkladu vlastnického práva kupujícího do katastru nemovitostí předmět prodeje nezatíží žádnými zástavními právy, věcnými břemeny, ani nájemními právy.</w:t>
      </w:r>
    </w:p>
    <w:p w:rsidR="00167604" w:rsidRPr="00A4613D" w:rsidRDefault="00167604" w:rsidP="00516374">
      <w:pPr>
        <w:numPr>
          <w:ilvl w:val="0"/>
          <w:numId w:val="3"/>
        </w:numPr>
        <w:tabs>
          <w:tab w:val="clear" w:pos="720"/>
        </w:tabs>
        <w:spacing w:after="120" w:line="252" w:lineRule="auto"/>
        <w:ind w:left="425" w:hanging="357"/>
        <w:jc w:val="both"/>
        <w:rPr>
          <w:rFonts w:asciiTheme="minorHAnsi" w:eastAsia="Times New Roman" w:hAnsiTheme="minorHAnsi" w:cstheme="minorHAnsi"/>
          <w:sz w:val="21"/>
          <w:szCs w:val="21"/>
        </w:rPr>
      </w:pPr>
      <w:r>
        <w:rPr>
          <w:rFonts w:asciiTheme="minorHAnsi" w:eastAsia="Times New Roman" w:hAnsiTheme="minorHAnsi" w:cstheme="minorHAnsi"/>
          <w:sz w:val="21"/>
          <w:szCs w:val="21"/>
        </w:rPr>
        <w:t>Prodávající</w:t>
      </w:r>
      <w:r w:rsidRPr="00167604">
        <w:rPr>
          <w:rFonts w:asciiTheme="minorHAnsi" w:eastAsia="Times New Roman" w:hAnsiTheme="minorHAnsi" w:cstheme="minorHAnsi"/>
          <w:sz w:val="21"/>
          <w:szCs w:val="21"/>
        </w:rPr>
        <w:t xml:space="preserve"> prohlašuje </w:t>
      </w:r>
      <w:r>
        <w:rPr>
          <w:rFonts w:asciiTheme="minorHAnsi" w:eastAsia="Times New Roman" w:hAnsiTheme="minorHAnsi" w:cstheme="minorHAnsi"/>
          <w:sz w:val="21"/>
          <w:szCs w:val="21"/>
        </w:rPr>
        <w:t>a kupující bere na vědomí, že dle dostupných informací je</w:t>
      </w:r>
      <w:r w:rsidRPr="00167604">
        <w:rPr>
          <w:rFonts w:asciiTheme="minorHAnsi" w:eastAsia="Times New Roman" w:hAnsiTheme="minorHAnsi" w:cstheme="minorHAnsi"/>
          <w:sz w:val="21"/>
          <w:szCs w:val="21"/>
        </w:rPr>
        <w:t xml:space="preserve"> předmět </w:t>
      </w:r>
      <w:r>
        <w:rPr>
          <w:rFonts w:asciiTheme="minorHAnsi" w:eastAsia="Times New Roman" w:hAnsiTheme="minorHAnsi" w:cstheme="minorHAnsi"/>
          <w:sz w:val="21"/>
          <w:szCs w:val="21"/>
        </w:rPr>
        <w:t>prodeje</w:t>
      </w:r>
      <w:r w:rsidRPr="00167604">
        <w:rPr>
          <w:rFonts w:asciiTheme="minorHAnsi" w:eastAsia="Times New Roman" w:hAnsiTheme="minorHAnsi" w:cstheme="minorHAnsi"/>
          <w:sz w:val="21"/>
          <w:szCs w:val="21"/>
        </w:rPr>
        <w:t xml:space="preserve"> </w:t>
      </w:r>
      <w:r>
        <w:rPr>
          <w:rFonts w:asciiTheme="minorHAnsi" w:eastAsia="Times New Roman" w:hAnsiTheme="minorHAnsi" w:cstheme="minorHAnsi"/>
          <w:sz w:val="21"/>
          <w:szCs w:val="21"/>
        </w:rPr>
        <w:br/>
      </w:r>
      <w:r w:rsidRPr="00167604">
        <w:rPr>
          <w:rFonts w:asciiTheme="minorHAnsi" w:eastAsia="Times New Roman" w:hAnsiTheme="minorHAnsi" w:cstheme="minorHAnsi"/>
          <w:sz w:val="21"/>
          <w:szCs w:val="21"/>
        </w:rPr>
        <w:t xml:space="preserve">v současné době užíván a na předmětu </w:t>
      </w:r>
      <w:r>
        <w:rPr>
          <w:rFonts w:asciiTheme="minorHAnsi" w:eastAsia="Times New Roman" w:hAnsiTheme="minorHAnsi" w:cstheme="minorHAnsi"/>
          <w:sz w:val="21"/>
          <w:szCs w:val="21"/>
        </w:rPr>
        <w:t>prodeje</w:t>
      </w:r>
      <w:r w:rsidRPr="00167604">
        <w:rPr>
          <w:rFonts w:asciiTheme="minorHAnsi" w:eastAsia="Times New Roman" w:hAnsiTheme="minorHAnsi" w:cstheme="minorHAnsi"/>
          <w:sz w:val="21"/>
          <w:szCs w:val="21"/>
        </w:rPr>
        <w:t xml:space="preserve"> </w:t>
      </w:r>
      <w:r w:rsidR="001828CF">
        <w:rPr>
          <w:rFonts w:asciiTheme="minorHAnsi" w:eastAsia="Times New Roman" w:hAnsiTheme="minorHAnsi" w:cstheme="minorHAnsi"/>
          <w:sz w:val="21"/>
          <w:szCs w:val="21"/>
        </w:rPr>
        <w:t>není</w:t>
      </w:r>
      <w:r w:rsidRPr="00167604">
        <w:rPr>
          <w:rFonts w:asciiTheme="minorHAnsi" w:eastAsia="Times New Roman" w:hAnsiTheme="minorHAnsi" w:cstheme="minorHAnsi"/>
          <w:sz w:val="21"/>
          <w:szCs w:val="21"/>
        </w:rPr>
        <w:t xml:space="preserve"> uzavřena smlouva o nájmu.</w:t>
      </w:r>
    </w:p>
    <w:p w:rsidR="00010B13" w:rsidRPr="00A4613D" w:rsidRDefault="00095FE6" w:rsidP="001828CF">
      <w:pPr>
        <w:numPr>
          <w:ilvl w:val="0"/>
          <w:numId w:val="3"/>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Prodávající prohlašuje, že </w:t>
      </w:r>
      <w:r w:rsidR="007779B8">
        <w:rPr>
          <w:rFonts w:asciiTheme="minorHAnsi" w:eastAsia="Times New Roman" w:hAnsiTheme="minorHAnsi" w:cstheme="minorHAnsi"/>
          <w:sz w:val="21"/>
          <w:szCs w:val="21"/>
        </w:rPr>
        <w:t xml:space="preserve">případná </w:t>
      </w:r>
      <w:r w:rsidRPr="00A4613D">
        <w:rPr>
          <w:rFonts w:asciiTheme="minorHAnsi" w:eastAsia="Times New Roman" w:hAnsiTheme="minorHAnsi" w:cstheme="minorHAnsi"/>
          <w:sz w:val="21"/>
          <w:szCs w:val="21"/>
        </w:rPr>
        <w:t xml:space="preserve">zástavní práva zatěžující předmět prodeje evidovaná na příslušném listu vlastnictví v souladu s ustanovením § 167 odst. 4 IZ zanikají zpeněžením předmětu prodeje. Prodávající prohlašuje, že účinky nařízení výkonu rozhodnutí nebo exekuce, účinky doručení vyrozumění o zahájení exekuce a účinky vydaných exekučních příkazů, ostatní závady váznoucí </w:t>
      </w:r>
      <w:r w:rsidR="0007303B">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 xml:space="preserve">na zpeněžovaném majetku, včetně neuplatněných předkupních práv podle § 284 odst. 3 a 4 IZ a včetně </w:t>
      </w:r>
      <w:r w:rsidR="009478A0">
        <w:rPr>
          <w:rFonts w:asciiTheme="minorHAnsi" w:eastAsia="Times New Roman" w:hAnsiTheme="minorHAnsi" w:cstheme="minorHAnsi"/>
          <w:sz w:val="21"/>
          <w:szCs w:val="21"/>
        </w:rPr>
        <w:t xml:space="preserve">případných </w:t>
      </w:r>
      <w:r w:rsidRPr="00A4613D">
        <w:rPr>
          <w:rFonts w:asciiTheme="minorHAnsi" w:eastAsia="Times New Roman" w:hAnsiTheme="minorHAnsi" w:cstheme="minorHAnsi"/>
          <w:sz w:val="21"/>
          <w:szCs w:val="21"/>
        </w:rPr>
        <w:t>závad zapsaných ve veřejném seznamu</w:t>
      </w:r>
      <w:r w:rsidR="001828CF">
        <w:rPr>
          <w:rFonts w:asciiTheme="minorHAnsi" w:eastAsia="Times New Roman" w:hAnsiTheme="minorHAnsi" w:cstheme="minorHAnsi"/>
          <w:sz w:val="21"/>
          <w:szCs w:val="21"/>
        </w:rPr>
        <w:t xml:space="preserve"> (vyjma věcných břemen zřízení, umístění a provozování inženýrských sítí </w:t>
      </w:r>
      <w:proofErr w:type="spellStart"/>
      <w:r w:rsidR="001828CF">
        <w:rPr>
          <w:rFonts w:asciiTheme="minorHAnsi" w:eastAsia="Times New Roman" w:hAnsiTheme="minorHAnsi" w:cstheme="minorHAnsi"/>
          <w:sz w:val="21"/>
          <w:szCs w:val="21"/>
        </w:rPr>
        <w:t>zaps</w:t>
      </w:r>
      <w:proofErr w:type="spellEnd"/>
      <w:r w:rsidR="001828CF">
        <w:rPr>
          <w:rFonts w:asciiTheme="minorHAnsi" w:eastAsia="Times New Roman" w:hAnsiTheme="minorHAnsi" w:cstheme="minorHAnsi"/>
          <w:sz w:val="21"/>
          <w:szCs w:val="21"/>
        </w:rPr>
        <w:t xml:space="preserve">. ve prospěch společnosti </w:t>
      </w:r>
      <w:proofErr w:type="gramStart"/>
      <w:r w:rsidR="001828CF" w:rsidRPr="001828CF">
        <w:rPr>
          <w:rFonts w:asciiTheme="minorHAnsi" w:eastAsia="Times New Roman" w:hAnsiTheme="minorHAnsi" w:cstheme="minorHAnsi"/>
          <w:sz w:val="21"/>
          <w:szCs w:val="21"/>
        </w:rPr>
        <w:t>EG.D, s.</w:t>
      </w:r>
      <w:proofErr w:type="gramEnd"/>
      <w:r w:rsidR="001828CF" w:rsidRPr="001828CF">
        <w:rPr>
          <w:rFonts w:asciiTheme="minorHAnsi" w:eastAsia="Times New Roman" w:hAnsiTheme="minorHAnsi" w:cstheme="minorHAnsi"/>
          <w:sz w:val="21"/>
          <w:szCs w:val="21"/>
        </w:rPr>
        <w:t>r.o.</w:t>
      </w:r>
      <w:r w:rsidR="001828CF">
        <w:rPr>
          <w:rFonts w:asciiTheme="minorHAnsi" w:eastAsia="Times New Roman" w:hAnsiTheme="minorHAnsi" w:cstheme="minorHAnsi"/>
          <w:sz w:val="21"/>
          <w:szCs w:val="21"/>
        </w:rPr>
        <w:t xml:space="preserve">, IČO </w:t>
      </w:r>
      <w:r w:rsidR="001828CF" w:rsidRPr="001828CF">
        <w:rPr>
          <w:rFonts w:asciiTheme="minorHAnsi" w:eastAsia="Times New Roman" w:hAnsiTheme="minorHAnsi" w:cstheme="minorHAnsi"/>
          <w:sz w:val="21"/>
          <w:szCs w:val="21"/>
        </w:rPr>
        <w:t>21055050</w:t>
      </w:r>
      <w:r w:rsidR="001828CF">
        <w:rPr>
          <w:rFonts w:asciiTheme="minorHAnsi" w:eastAsia="Times New Roman" w:hAnsiTheme="minorHAnsi" w:cstheme="minorHAnsi"/>
          <w:sz w:val="21"/>
          <w:szCs w:val="21"/>
        </w:rPr>
        <w:t xml:space="preserve">, v KN </w:t>
      </w:r>
      <w:r w:rsidR="001828CF">
        <w:rPr>
          <w:rFonts w:asciiTheme="minorHAnsi" w:eastAsia="Times New Roman" w:hAnsiTheme="minorHAnsi" w:cstheme="minorHAnsi"/>
          <w:sz w:val="21"/>
          <w:szCs w:val="21"/>
        </w:rPr>
        <w:br/>
        <w:t xml:space="preserve">pod </w:t>
      </w:r>
      <w:r w:rsidR="001828CF" w:rsidRPr="001828CF">
        <w:rPr>
          <w:rFonts w:asciiTheme="minorHAnsi" w:eastAsia="Times New Roman" w:hAnsiTheme="minorHAnsi" w:cstheme="minorHAnsi"/>
          <w:sz w:val="21"/>
          <w:szCs w:val="21"/>
        </w:rPr>
        <w:t>V-784/2011-706</w:t>
      </w:r>
      <w:r w:rsidR="001828CF">
        <w:rPr>
          <w:rFonts w:asciiTheme="minorHAnsi" w:eastAsia="Times New Roman" w:hAnsiTheme="minorHAnsi" w:cstheme="minorHAnsi"/>
          <w:sz w:val="21"/>
          <w:szCs w:val="21"/>
        </w:rPr>
        <w:t xml:space="preserve">, </w:t>
      </w:r>
      <w:r w:rsidR="001828CF" w:rsidRPr="001828CF">
        <w:rPr>
          <w:rFonts w:asciiTheme="minorHAnsi" w:eastAsia="Times New Roman" w:hAnsiTheme="minorHAnsi" w:cstheme="minorHAnsi"/>
          <w:sz w:val="21"/>
          <w:szCs w:val="21"/>
        </w:rPr>
        <w:t>V-1137/2020-706</w:t>
      </w:r>
      <w:r w:rsidR="001828CF">
        <w:rPr>
          <w:rFonts w:asciiTheme="minorHAnsi" w:eastAsia="Times New Roman" w:hAnsiTheme="minorHAnsi" w:cstheme="minorHAnsi"/>
          <w:sz w:val="21"/>
          <w:szCs w:val="21"/>
        </w:rPr>
        <w:t xml:space="preserve"> a </w:t>
      </w:r>
      <w:r w:rsidR="001828CF" w:rsidRPr="001828CF">
        <w:rPr>
          <w:rFonts w:asciiTheme="minorHAnsi" w:eastAsia="Times New Roman" w:hAnsiTheme="minorHAnsi" w:cstheme="minorHAnsi"/>
          <w:sz w:val="21"/>
          <w:szCs w:val="21"/>
        </w:rPr>
        <w:t>V-7038/2023-706</w:t>
      </w:r>
      <w:r w:rsidR="001828CF">
        <w:rPr>
          <w:rFonts w:asciiTheme="minorHAnsi" w:eastAsia="Times New Roman" w:hAnsiTheme="minorHAnsi" w:cstheme="minorHAnsi"/>
          <w:sz w:val="21"/>
          <w:szCs w:val="21"/>
        </w:rPr>
        <w:t>)</w:t>
      </w:r>
      <w:r w:rsidRPr="00A4613D">
        <w:rPr>
          <w:rFonts w:asciiTheme="minorHAnsi" w:eastAsia="Times New Roman" w:hAnsiTheme="minorHAnsi" w:cstheme="minorHAnsi"/>
          <w:sz w:val="21"/>
          <w:szCs w:val="21"/>
        </w:rPr>
        <w:t>, v souladu s ustanovením § 285 odst. 1 IZ zanikají také zpeněžením předmětu prodeje.</w:t>
      </w:r>
    </w:p>
    <w:p w:rsidR="00A90B65" w:rsidRPr="00A4613D" w:rsidRDefault="00095FE6" w:rsidP="00A4613D">
      <w:pPr>
        <w:numPr>
          <w:ilvl w:val="0"/>
          <w:numId w:val="3"/>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Kupující prohlašuje, že se seznámil s právním i faktickým stavem předmětu prodeje, s jeho umístěním, že mu jsou známy hranice pozemků, a že takto předmět prodeje včetně všech jeho součástí kupuje </w:t>
      </w:r>
      <w:r w:rsidR="00247D98">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za dohodnutou kupní cenu ve stavu, ve kterém se předmět prodeje ke dni podpisu této smlouvy nachází. </w:t>
      </w:r>
    </w:p>
    <w:p w:rsidR="007779B8" w:rsidRPr="007779B8" w:rsidRDefault="00095FE6" w:rsidP="00516374">
      <w:pPr>
        <w:spacing w:line="252" w:lineRule="auto"/>
        <w:ind w:right="45"/>
        <w:jc w:val="center"/>
        <w:rPr>
          <w:rStyle w:val="Siln"/>
          <w:rFonts w:asciiTheme="minorHAnsi" w:hAnsiTheme="minorHAnsi" w:cstheme="minorHAnsi"/>
          <w:b w:val="0"/>
          <w:bCs w:val="0"/>
          <w:sz w:val="21"/>
          <w:szCs w:val="21"/>
        </w:rPr>
      </w:pPr>
      <w:r w:rsidRPr="007779B8">
        <w:rPr>
          <w:rStyle w:val="Siln"/>
          <w:rFonts w:asciiTheme="minorHAnsi" w:hAnsiTheme="minorHAnsi" w:cstheme="minorHAnsi"/>
          <w:sz w:val="21"/>
          <w:szCs w:val="21"/>
        </w:rPr>
        <w:lastRenderedPageBreak/>
        <w:t>IV.</w:t>
      </w:r>
    </w:p>
    <w:p w:rsidR="00A90B65" w:rsidRPr="007779B8" w:rsidRDefault="00095FE6" w:rsidP="00516374">
      <w:pPr>
        <w:pStyle w:val="Normlnweb"/>
        <w:spacing w:before="0" w:beforeAutospacing="0" w:after="120" w:line="252" w:lineRule="auto"/>
        <w:jc w:val="center"/>
        <w:rPr>
          <w:rFonts w:asciiTheme="minorHAnsi" w:hAnsiTheme="minorHAnsi" w:cstheme="minorHAnsi"/>
          <w:sz w:val="21"/>
          <w:szCs w:val="21"/>
        </w:rPr>
      </w:pPr>
      <w:r w:rsidRPr="007779B8">
        <w:rPr>
          <w:rStyle w:val="Siln"/>
          <w:rFonts w:asciiTheme="minorHAnsi" w:hAnsiTheme="minorHAnsi" w:cstheme="minorHAnsi"/>
          <w:sz w:val="21"/>
          <w:szCs w:val="21"/>
        </w:rPr>
        <w:t>Kupní cena</w:t>
      </w:r>
    </w:p>
    <w:p w:rsidR="00A90B65" w:rsidRPr="00A4613D" w:rsidRDefault="00095FE6" w:rsidP="00516374">
      <w:pPr>
        <w:numPr>
          <w:ilvl w:val="0"/>
          <w:numId w:val="4"/>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Kupní cena za předmět prodeje specifikovaný v čl. I. odst. </w:t>
      </w:r>
      <w:r w:rsidR="00167604">
        <w:rPr>
          <w:rFonts w:asciiTheme="minorHAnsi" w:eastAsia="Times New Roman" w:hAnsiTheme="minorHAnsi" w:cstheme="minorHAnsi"/>
          <w:sz w:val="21"/>
          <w:szCs w:val="21"/>
        </w:rPr>
        <w:t>3</w:t>
      </w:r>
      <w:r w:rsidRPr="00A4613D">
        <w:rPr>
          <w:rFonts w:asciiTheme="minorHAnsi" w:eastAsia="Times New Roman" w:hAnsiTheme="minorHAnsi" w:cstheme="minorHAnsi"/>
          <w:sz w:val="21"/>
          <w:szCs w:val="21"/>
        </w:rPr>
        <w:t xml:space="preserve"> </w:t>
      </w:r>
      <w:proofErr w:type="gramStart"/>
      <w:r w:rsidRPr="00A4613D">
        <w:rPr>
          <w:rFonts w:asciiTheme="minorHAnsi" w:eastAsia="Times New Roman" w:hAnsiTheme="minorHAnsi" w:cstheme="minorHAnsi"/>
          <w:sz w:val="21"/>
          <w:szCs w:val="21"/>
        </w:rPr>
        <w:t>této</w:t>
      </w:r>
      <w:proofErr w:type="gramEnd"/>
      <w:r w:rsidRPr="00A4613D">
        <w:rPr>
          <w:rFonts w:asciiTheme="minorHAnsi" w:eastAsia="Times New Roman" w:hAnsiTheme="minorHAnsi" w:cstheme="minorHAnsi"/>
          <w:sz w:val="21"/>
          <w:szCs w:val="21"/>
        </w:rPr>
        <w:t xml:space="preserve"> smlouvy činí částku celkem ve výši </w:t>
      </w:r>
      <w:r w:rsidR="00CC4C31">
        <w:rPr>
          <w:rFonts w:asciiTheme="minorHAnsi" w:eastAsia="Times New Roman" w:hAnsiTheme="minorHAnsi" w:cstheme="minorHAnsi"/>
          <w:sz w:val="21"/>
          <w:szCs w:val="21"/>
        </w:rPr>
        <w:br/>
      </w:r>
      <w:r w:rsidR="00167604" w:rsidRPr="00167604">
        <w:rPr>
          <w:rFonts w:asciiTheme="minorHAnsi" w:hAnsiTheme="minorHAnsi" w:cstheme="minorHAnsi"/>
          <w:b/>
          <w:color w:val="192038"/>
          <w:sz w:val="21"/>
          <w:szCs w:val="21"/>
          <w:highlight w:val="yellow"/>
          <w:shd w:val="clear" w:color="auto" w:fill="FFFFFF"/>
        </w:rPr>
        <w:t>[●]</w:t>
      </w:r>
      <w:r w:rsidR="00167604">
        <w:rPr>
          <w:rFonts w:asciiTheme="minorHAnsi" w:hAnsiTheme="minorHAnsi" w:cstheme="minorHAnsi"/>
          <w:b/>
          <w:color w:val="192038"/>
          <w:sz w:val="21"/>
          <w:szCs w:val="21"/>
          <w:shd w:val="clear" w:color="auto" w:fill="FFFFFF"/>
        </w:rPr>
        <w:t xml:space="preserve"> </w:t>
      </w:r>
      <w:r w:rsidRPr="00A4613D">
        <w:rPr>
          <w:rStyle w:val="Siln"/>
          <w:rFonts w:asciiTheme="minorHAnsi" w:eastAsia="Times New Roman" w:hAnsiTheme="minorHAnsi" w:cstheme="minorHAnsi"/>
          <w:sz w:val="21"/>
          <w:szCs w:val="21"/>
        </w:rPr>
        <w:t>Kč</w:t>
      </w:r>
      <w:r w:rsidR="00516374">
        <w:rPr>
          <w:rFonts w:asciiTheme="minorHAnsi" w:eastAsia="Times New Roman" w:hAnsiTheme="minorHAnsi" w:cstheme="minorHAnsi"/>
          <w:sz w:val="21"/>
          <w:szCs w:val="21"/>
        </w:rPr>
        <w:t xml:space="preserve"> (slovy: </w:t>
      </w:r>
      <w:r w:rsidR="00167604" w:rsidRPr="00167604">
        <w:rPr>
          <w:rFonts w:asciiTheme="minorHAnsi" w:hAnsiTheme="minorHAnsi" w:cstheme="minorHAnsi"/>
          <w:color w:val="192038"/>
          <w:sz w:val="21"/>
          <w:szCs w:val="21"/>
          <w:highlight w:val="yellow"/>
          <w:shd w:val="clear" w:color="auto" w:fill="FFFFFF"/>
        </w:rPr>
        <w:t>[●]</w:t>
      </w:r>
      <w:r w:rsidR="00167604">
        <w:rPr>
          <w:rFonts w:asciiTheme="minorHAnsi" w:hAnsiTheme="minorHAnsi" w:cstheme="minorHAnsi"/>
          <w:b/>
          <w:color w:val="192038"/>
          <w:sz w:val="21"/>
          <w:szCs w:val="21"/>
          <w:shd w:val="clear" w:color="auto" w:fill="FFFFFF"/>
        </w:rPr>
        <w:t xml:space="preserve"> </w:t>
      </w:r>
      <w:r w:rsidRPr="00A4613D">
        <w:rPr>
          <w:rFonts w:asciiTheme="minorHAnsi" w:eastAsia="Times New Roman" w:hAnsiTheme="minorHAnsi" w:cstheme="minorHAnsi"/>
          <w:sz w:val="21"/>
          <w:szCs w:val="21"/>
        </w:rPr>
        <w:t>korun českých)</w:t>
      </w:r>
      <w:r w:rsidRPr="00CC4C31">
        <w:rPr>
          <w:rStyle w:val="Siln"/>
          <w:rFonts w:asciiTheme="minorHAnsi" w:eastAsia="Times New Roman" w:hAnsiTheme="minorHAnsi" w:cstheme="minorHAnsi"/>
          <w:sz w:val="21"/>
          <w:szCs w:val="21"/>
        </w:rPr>
        <w:t>. </w:t>
      </w:r>
      <w:r w:rsidRPr="00A4613D">
        <w:rPr>
          <w:rStyle w:val="Siln"/>
          <w:rFonts w:asciiTheme="minorHAnsi" w:eastAsia="Times New Roman" w:hAnsiTheme="minorHAnsi" w:cstheme="minorHAnsi"/>
          <w:b w:val="0"/>
          <w:bCs w:val="0"/>
          <w:color w:val="192038"/>
          <w:sz w:val="21"/>
          <w:szCs w:val="21"/>
          <w:shd w:val="clear" w:color="auto" w:fill="FFFFFF"/>
        </w:rPr>
        <w:t xml:space="preserve">Kupní cena se v mezidobí ode dne podpisu smlouvy </w:t>
      </w:r>
      <w:r w:rsidR="0007303B">
        <w:rPr>
          <w:rStyle w:val="Siln"/>
          <w:rFonts w:asciiTheme="minorHAnsi" w:eastAsia="Times New Roman" w:hAnsiTheme="minorHAnsi" w:cstheme="minorHAnsi"/>
          <w:b w:val="0"/>
          <w:bCs w:val="0"/>
          <w:color w:val="192038"/>
          <w:sz w:val="21"/>
          <w:szCs w:val="21"/>
          <w:shd w:val="clear" w:color="auto" w:fill="FFFFFF"/>
        </w:rPr>
        <w:br/>
      </w:r>
      <w:r w:rsidRPr="00A4613D">
        <w:rPr>
          <w:rStyle w:val="Siln"/>
          <w:rFonts w:asciiTheme="minorHAnsi" w:eastAsia="Times New Roman" w:hAnsiTheme="minorHAnsi" w:cstheme="minorHAnsi"/>
          <w:b w:val="0"/>
          <w:bCs w:val="0"/>
          <w:color w:val="192038"/>
          <w:sz w:val="21"/>
          <w:szCs w:val="21"/>
          <w:shd w:val="clear" w:color="auto" w:fill="FFFFFF"/>
        </w:rPr>
        <w:t>do předání a převzetí předmětu prodeje a vkladu vlastnického práva do katastru nemovitostí nemění. Rovněž z ní nejsou přípustné žádné slevy, ani jiná snížení dodatečně požadovaná kupujícím.</w:t>
      </w:r>
    </w:p>
    <w:p w:rsidR="00A90B65" w:rsidRPr="00247D98" w:rsidRDefault="00F0147A" w:rsidP="00167604">
      <w:pPr>
        <w:numPr>
          <w:ilvl w:val="0"/>
          <w:numId w:val="4"/>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Smluvní strany se dohodly na způsobu úhrady celé kupní ceny za </w:t>
      </w:r>
      <w:r w:rsidRPr="00247D98">
        <w:rPr>
          <w:rFonts w:asciiTheme="minorHAnsi" w:eastAsia="Times New Roman" w:hAnsiTheme="minorHAnsi" w:cstheme="minorHAnsi"/>
          <w:sz w:val="21"/>
          <w:szCs w:val="21"/>
        </w:rPr>
        <w:t xml:space="preserve">předmětné věci nemovité tak, že </w:t>
      </w:r>
      <w:r w:rsidRPr="00247D98">
        <w:rPr>
          <w:rStyle w:val="Siln"/>
          <w:rFonts w:asciiTheme="minorHAnsi" w:hAnsiTheme="minorHAnsi" w:cstheme="minorHAnsi"/>
          <w:color w:val="192038"/>
          <w:sz w:val="21"/>
          <w:szCs w:val="21"/>
          <w:shd w:val="clear" w:color="auto" w:fill="FFFFFF"/>
        </w:rPr>
        <w:t>tuto</w:t>
      </w:r>
      <w:r w:rsidRPr="00247D98">
        <w:rPr>
          <w:rFonts w:asciiTheme="minorHAnsi" w:eastAsia="Times New Roman" w:hAnsiTheme="minorHAnsi" w:cstheme="minorHAnsi"/>
          <w:sz w:val="21"/>
          <w:szCs w:val="21"/>
        </w:rPr>
        <w:t xml:space="preserve"> </w:t>
      </w:r>
      <w:r w:rsidRPr="00247D98">
        <w:rPr>
          <w:rFonts w:asciiTheme="minorHAnsi" w:hAnsiTheme="minorHAnsi" w:cstheme="minorHAnsi"/>
          <w:sz w:val="21"/>
          <w:szCs w:val="21"/>
        </w:rPr>
        <w:t xml:space="preserve">kupující </w:t>
      </w:r>
      <w:r w:rsidRPr="00247D98">
        <w:rPr>
          <w:rFonts w:asciiTheme="minorHAnsi" w:eastAsia="Times New Roman" w:hAnsiTheme="minorHAnsi" w:cstheme="minorHAnsi"/>
          <w:sz w:val="21"/>
          <w:szCs w:val="21"/>
        </w:rPr>
        <w:t>před</w:t>
      </w:r>
      <w:r w:rsidRPr="00247D98">
        <w:rPr>
          <w:rFonts w:asciiTheme="minorHAnsi" w:hAnsiTheme="minorHAnsi" w:cstheme="minorHAnsi"/>
          <w:sz w:val="21"/>
          <w:szCs w:val="21"/>
        </w:rPr>
        <w:t xml:space="preserve"> podpisem této smlouvy složil na speciální depozitní účet dražební společnosti PROKONZULTA a.s., IČO: 26307367, </w:t>
      </w:r>
      <w:proofErr w:type="spellStart"/>
      <w:proofErr w:type="gramStart"/>
      <w:r w:rsidRPr="00247D98">
        <w:rPr>
          <w:rFonts w:asciiTheme="minorHAnsi" w:hAnsiTheme="minorHAnsi" w:cstheme="minorHAnsi"/>
          <w:sz w:val="21"/>
          <w:szCs w:val="21"/>
        </w:rPr>
        <w:t>č.ú</w:t>
      </w:r>
      <w:proofErr w:type="spellEnd"/>
      <w:r w:rsidRPr="00247D98">
        <w:rPr>
          <w:rFonts w:asciiTheme="minorHAnsi" w:hAnsiTheme="minorHAnsi" w:cstheme="minorHAnsi"/>
          <w:sz w:val="21"/>
          <w:szCs w:val="21"/>
        </w:rPr>
        <w:t xml:space="preserve">. </w:t>
      </w:r>
      <w:r w:rsidR="00167604" w:rsidRPr="00167604">
        <w:rPr>
          <w:rFonts w:asciiTheme="minorHAnsi" w:hAnsiTheme="minorHAnsi" w:cstheme="minorHAnsi"/>
          <w:b/>
          <w:sz w:val="21"/>
          <w:szCs w:val="21"/>
          <w:shd w:val="clear" w:color="auto" w:fill="FFFFFF"/>
        </w:rPr>
        <w:t>131</w:t>
      </w:r>
      <w:proofErr w:type="gramEnd"/>
      <w:r w:rsidR="00167604" w:rsidRPr="00167604">
        <w:rPr>
          <w:rFonts w:asciiTheme="minorHAnsi" w:hAnsiTheme="minorHAnsi" w:cstheme="minorHAnsi"/>
          <w:b/>
          <w:sz w:val="21"/>
          <w:szCs w:val="21"/>
          <w:shd w:val="clear" w:color="auto" w:fill="FFFFFF"/>
        </w:rPr>
        <w:t>-8710277</w:t>
      </w:r>
      <w:r w:rsidRPr="00247D98">
        <w:rPr>
          <w:rFonts w:asciiTheme="minorHAnsi" w:hAnsiTheme="minorHAnsi" w:cstheme="minorHAnsi"/>
          <w:b/>
          <w:sz w:val="21"/>
          <w:szCs w:val="21"/>
          <w:shd w:val="clear" w:color="auto" w:fill="FFFFFF"/>
        </w:rPr>
        <w:t>/0100</w:t>
      </w:r>
      <w:r w:rsidRPr="00247D98">
        <w:rPr>
          <w:rFonts w:asciiTheme="minorHAnsi" w:hAnsiTheme="minorHAnsi" w:cstheme="minorHAnsi"/>
          <w:sz w:val="21"/>
          <w:szCs w:val="21"/>
          <w:shd w:val="clear" w:color="auto" w:fill="FFFFFF"/>
        </w:rPr>
        <w:t xml:space="preserve">, </w:t>
      </w:r>
      <w:r w:rsidR="0089778F">
        <w:rPr>
          <w:rFonts w:asciiTheme="minorHAnsi" w:hAnsiTheme="minorHAnsi" w:cstheme="minorHAnsi"/>
          <w:sz w:val="21"/>
          <w:szCs w:val="21"/>
          <w:shd w:val="clear" w:color="auto" w:fill="FFFFFF"/>
        </w:rPr>
        <w:t>odkud</w:t>
      </w:r>
      <w:r w:rsidRPr="00247D98">
        <w:rPr>
          <w:rFonts w:asciiTheme="minorHAnsi" w:hAnsiTheme="minorHAnsi" w:cstheme="minorHAnsi"/>
          <w:sz w:val="21"/>
          <w:szCs w:val="21"/>
          <w:shd w:val="clear" w:color="auto" w:fill="FFFFFF"/>
        </w:rPr>
        <w:t xml:space="preserve"> byla </w:t>
      </w:r>
      <w:r w:rsidR="0089778F">
        <w:rPr>
          <w:rFonts w:asciiTheme="minorHAnsi" w:hAnsiTheme="minorHAnsi" w:cstheme="minorHAnsi"/>
          <w:sz w:val="21"/>
          <w:szCs w:val="21"/>
          <w:shd w:val="clear" w:color="auto" w:fill="FFFFFF"/>
        </w:rPr>
        <w:t xml:space="preserve">následně </w:t>
      </w:r>
      <w:r w:rsidRPr="00247D98">
        <w:rPr>
          <w:rFonts w:asciiTheme="minorHAnsi" w:hAnsiTheme="minorHAnsi" w:cstheme="minorHAnsi"/>
          <w:sz w:val="21"/>
          <w:szCs w:val="21"/>
          <w:shd w:val="clear" w:color="auto" w:fill="FFFFFF"/>
        </w:rPr>
        <w:t xml:space="preserve">převedena na zvláštní </w:t>
      </w:r>
      <w:r w:rsidR="009478A0" w:rsidRPr="00247D98">
        <w:rPr>
          <w:rFonts w:asciiTheme="minorHAnsi" w:hAnsiTheme="minorHAnsi" w:cstheme="minorHAnsi"/>
          <w:sz w:val="21"/>
          <w:szCs w:val="21"/>
          <w:shd w:val="clear" w:color="auto" w:fill="FFFFFF"/>
        </w:rPr>
        <w:t>účet majetkové podstaty dlužník</w:t>
      </w:r>
      <w:r w:rsidR="00167604">
        <w:rPr>
          <w:rFonts w:asciiTheme="minorHAnsi" w:hAnsiTheme="minorHAnsi" w:cstheme="minorHAnsi"/>
          <w:sz w:val="21"/>
          <w:szCs w:val="21"/>
          <w:shd w:val="clear" w:color="auto" w:fill="FFFFFF"/>
        </w:rPr>
        <w:t>a</w:t>
      </w:r>
      <w:r w:rsidRPr="00247D98">
        <w:rPr>
          <w:rFonts w:asciiTheme="minorHAnsi" w:hAnsiTheme="minorHAnsi" w:cstheme="minorHAnsi"/>
          <w:b/>
          <w:sz w:val="21"/>
          <w:szCs w:val="21"/>
          <w:shd w:val="clear" w:color="auto" w:fill="FFFFFF"/>
        </w:rPr>
        <w:t>.</w:t>
      </w:r>
    </w:p>
    <w:p w:rsidR="00A90B65" w:rsidRPr="00A4613D" w:rsidRDefault="00095FE6" w:rsidP="00516374">
      <w:pPr>
        <w:numPr>
          <w:ilvl w:val="0"/>
          <w:numId w:val="4"/>
        </w:numPr>
        <w:tabs>
          <w:tab w:val="clear" w:pos="720"/>
        </w:tabs>
        <w:spacing w:before="100" w:beforeAutospacing="1"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Prodávající a kupující shodně prohlašují, že částka odpovídající sjednané kupní ceně již byla v celém rozsahu </w:t>
      </w:r>
      <w:r w:rsidR="00CC4C31">
        <w:rPr>
          <w:rFonts w:asciiTheme="minorHAnsi" w:eastAsia="Times New Roman" w:hAnsiTheme="minorHAnsi" w:cstheme="minorHAnsi"/>
          <w:sz w:val="21"/>
          <w:szCs w:val="21"/>
        </w:rPr>
        <w:t>uhrazena</w:t>
      </w:r>
      <w:r w:rsidRPr="00A4613D">
        <w:rPr>
          <w:rFonts w:asciiTheme="minorHAnsi" w:eastAsia="Times New Roman" w:hAnsiTheme="minorHAnsi" w:cstheme="minorHAnsi"/>
          <w:sz w:val="21"/>
          <w:szCs w:val="21"/>
        </w:rPr>
        <w:t xml:space="preserve"> před podpisem této smlouvy ve smyslu článku IV. odst. 2. této smlouvy.</w:t>
      </w:r>
    </w:p>
    <w:p w:rsidR="001828CF" w:rsidRDefault="001828CF" w:rsidP="00167604">
      <w:pPr>
        <w:jc w:val="center"/>
        <w:rPr>
          <w:rStyle w:val="Siln"/>
          <w:rFonts w:asciiTheme="minorHAnsi" w:hAnsiTheme="minorHAnsi" w:cstheme="minorHAnsi"/>
          <w:sz w:val="21"/>
          <w:szCs w:val="21"/>
        </w:rPr>
      </w:pPr>
    </w:p>
    <w:p w:rsidR="00CC4C31" w:rsidRPr="00CC4C31" w:rsidRDefault="00095FE6" w:rsidP="00167604">
      <w:pPr>
        <w:jc w:val="center"/>
        <w:rPr>
          <w:rStyle w:val="Siln"/>
          <w:rFonts w:asciiTheme="minorHAnsi" w:hAnsiTheme="minorHAnsi" w:cstheme="minorHAnsi"/>
          <w:sz w:val="21"/>
          <w:szCs w:val="21"/>
        </w:rPr>
      </w:pPr>
      <w:r w:rsidRPr="00CC4C31">
        <w:rPr>
          <w:rStyle w:val="Siln"/>
          <w:rFonts w:asciiTheme="minorHAnsi" w:hAnsiTheme="minorHAnsi" w:cstheme="minorHAnsi"/>
          <w:sz w:val="21"/>
          <w:szCs w:val="21"/>
        </w:rPr>
        <w:t>V.</w:t>
      </w:r>
    </w:p>
    <w:p w:rsidR="00A90B65" w:rsidRPr="00CC4C31" w:rsidRDefault="00095FE6" w:rsidP="00516374">
      <w:pPr>
        <w:pStyle w:val="Normlnweb"/>
        <w:spacing w:before="0" w:beforeAutospacing="0" w:after="120" w:line="252" w:lineRule="auto"/>
        <w:jc w:val="center"/>
        <w:rPr>
          <w:rFonts w:asciiTheme="minorHAnsi" w:hAnsiTheme="minorHAnsi" w:cstheme="minorHAnsi"/>
          <w:sz w:val="21"/>
          <w:szCs w:val="21"/>
        </w:rPr>
      </w:pPr>
      <w:r w:rsidRPr="00CC4C31">
        <w:rPr>
          <w:rStyle w:val="Siln"/>
          <w:rFonts w:asciiTheme="minorHAnsi" w:hAnsiTheme="minorHAnsi" w:cstheme="minorHAnsi"/>
          <w:sz w:val="21"/>
          <w:szCs w:val="21"/>
        </w:rPr>
        <w:t>Řízení o povolení vkladu vlastnického práva</w:t>
      </w:r>
    </w:p>
    <w:p w:rsidR="00A90B65" w:rsidRPr="00A4613D" w:rsidRDefault="00095FE6" w:rsidP="00516374">
      <w:pPr>
        <w:numPr>
          <w:ilvl w:val="0"/>
          <w:numId w:val="5"/>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Vlastnické právo a veškerá práva a povinnosti spojené s vlastnictvím předmětu prodeje přejdou </w:t>
      </w:r>
      <w:r w:rsidR="00735009">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na kupujícího dnem vkladu vlastnického práva do katastru nemovitostí. Do této doby jsou účastníci této smlouvy vázáni závazky z ní vyplývajícími.</w:t>
      </w:r>
    </w:p>
    <w:p w:rsidR="00A90B65" w:rsidRPr="00A4613D" w:rsidRDefault="00095FE6" w:rsidP="00A4613D">
      <w:pPr>
        <w:numPr>
          <w:ilvl w:val="0"/>
          <w:numId w:val="5"/>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Účastníci této smlouvy žádají, aby právní vztahy touto smlouvou založené byly vyznačeny v katastru nemovitostí u Katastrální</w:t>
      </w:r>
      <w:r w:rsidR="00F0147A" w:rsidRPr="00A4613D">
        <w:rPr>
          <w:rFonts w:asciiTheme="minorHAnsi" w:eastAsia="Times New Roman" w:hAnsiTheme="minorHAnsi" w:cstheme="minorHAnsi"/>
          <w:sz w:val="21"/>
          <w:szCs w:val="21"/>
        </w:rPr>
        <w:t>ho</w:t>
      </w:r>
      <w:r w:rsidRPr="00A4613D">
        <w:rPr>
          <w:rFonts w:asciiTheme="minorHAnsi" w:eastAsia="Times New Roman" w:hAnsiTheme="minorHAnsi" w:cstheme="minorHAnsi"/>
          <w:sz w:val="21"/>
          <w:szCs w:val="21"/>
        </w:rPr>
        <w:t xml:space="preserve"> úřad</w:t>
      </w:r>
      <w:r w:rsidR="00F0147A" w:rsidRPr="00A4613D">
        <w:rPr>
          <w:rFonts w:asciiTheme="minorHAnsi" w:eastAsia="Times New Roman" w:hAnsiTheme="minorHAnsi" w:cstheme="minorHAnsi"/>
          <w:sz w:val="21"/>
          <w:szCs w:val="21"/>
        </w:rPr>
        <w:t xml:space="preserve">u </w:t>
      </w:r>
      <w:r w:rsidR="00CC4C31" w:rsidRPr="00A4613D">
        <w:rPr>
          <w:rFonts w:asciiTheme="minorHAnsi" w:hAnsiTheme="minorHAnsi" w:cstheme="minorHAnsi"/>
          <w:sz w:val="21"/>
          <w:szCs w:val="21"/>
        </w:rPr>
        <w:t xml:space="preserve">pro </w:t>
      </w:r>
      <w:r w:rsidR="00247D98" w:rsidRPr="00AC2C5D">
        <w:rPr>
          <w:rFonts w:asciiTheme="minorHAnsi" w:hAnsiTheme="minorHAnsi" w:cstheme="minorHAnsi"/>
          <w:sz w:val="21"/>
          <w:szCs w:val="21"/>
        </w:rPr>
        <w:t xml:space="preserve">Jihomoravský kraj, Katastrální pracoviště </w:t>
      </w:r>
      <w:r w:rsidR="00167604" w:rsidRPr="008908E3">
        <w:rPr>
          <w:rFonts w:asciiTheme="minorHAnsi" w:hAnsiTheme="minorHAnsi" w:cstheme="minorHAnsi"/>
          <w:sz w:val="21"/>
          <w:szCs w:val="21"/>
        </w:rPr>
        <w:t>Hodonín</w:t>
      </w:r>
      <w:r w:rsidRPr="00A4613D">
        <w:rPr>
          <w:rFonts w:asciiTheme="minorHAnsi" w:eastAsia="Times New Roman" w:hAnsiTheme="minorHAnsi" w:cstheme="minorHAnsi"/>
          <w:sz w:val="21"/>
          <w:szCs w:val="21"/>
        </w:rPr>
        <w:t>. Smluvní strany si poskytnou vzájemnou součinnost k zápisu vlastnického práva kupujícího do katastru nemovitostí.</w:t>
      </w:r>
    </w:p>
    <w:p w:rsidR="00A90B65" w:rsidRPr="00A4613D" w:rsidRDefault="00095FE6" w:rsidP="00A4613D">
      <w:pPr>
        <w:numPr>
          <w:ilvl w:val="0"/>
          <w:numId w:val="5"/>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Návrh na zahájení řízení o povolení vkladu vlastnického práva kupujícího do katastru nemovitostí </w:t>
      </w:r>
      <w:r w:rsidR="00735009">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ke Katastrální</w:t>
      </w:r>
      <w:r w:rsidR="008E6DB2" w:rsidRPr="00A4613D">
        <w:rPr>
          <w:rFonts w:asciiTheme="minorHAnsi" w:eastAsia="Times New Roman" w:hAnsiTheme="minorHAnsi" w:cstheme="minorHAnsi"/>
          <w:sz w:val="21"/>
          <w:szCs w:val="21"/>
        </w:rPr>
        <w:t>mu</w:t>
      </w:r>
      <w:r w:rsidRPr="00A4613D">
        <w:rPr>
          <w:rFonts w:asciiTheme="minorHAnsi" w:eastAsia="Times New Roman" w:hAnsiTheme="minorHAnsi" w:cstheme="minorHAnsi"/>
          <w:sz w:val="21"/>
          <w:szCs w:val="21"/>
        </w:rPr>
        <w:t xml:space="preserve"> úřad</w:t>
      </w:r>
      <w:r w:rsidR="008E6DB2" w:rsidRPr="00A4613D">
        <w:rPr>
          <w:rFonts w:asciiTheme="minorHAnsi" w:eastAsia="Times New Roman" w:hAnsiTheme="minorHAnsi" w:cstheme="minorHAnsi"/>
          <w:sz w:val="21"/>
          <w:szCs w:val="21"/>
        </w:rPr>
        <w:t xml:space="preserve">u </w:t>
      </w:r>
      <w:r w:rsidR="00CC4C31" w:rsidRPr="00A4613D">
        <w:rPr>
          <w:rFonts w:asciiTheme="minorHAnsi" w:hAnsiTheme="minorHAnsi" w:cstheme="minorHAnsi"/>
          <w:sz w:val="21"/>
          <w:szCs w:val="21"/>
        </w:rPr>
        <w:t xml:space="preserve">pro </w:t>
      </w:r>
      <w:r w:rsidR="00247D98" w:rsidRPr="00AC2C5D">
        <w:rPr>
          <w:rFonts w:asciiTheme="minorHAnsi" w:hAnsiTheme="minorHAnsi" w:cstheme="minorHAnsi"/>
          <w:sz w:val="21"/>
          <w:szCs w:val="21"/>
        </w:rPr>
        <w:t xml:space="preserve">Jihomoravský kraj, Katastrální pracoviště </w:t>
      </w:r>
      <w:r w:rsidR="00167604" w:rsidRPr="008908E3">
        <w:rPr>
          <w:rFonts w:asciiTheme="minorHAnsi" w:hAnsiTheme="minorHAnsi" w:cstheme="minorHAnsi"/>
          <w:sz w:val="21"/>
          <w:szCs w:val="21"/>
        </w:rPr>
        <w:t>Hodonín</w:t>
      </w:r>
      <w:r w:rsidR="00956F2D" w:rsidRPr="00A4613D">
        <w:rPr>
          <w:rFonts w:asciiTheme="minorHAnsi" w:eastAsia="Times New Roman" w:hAnsiTheme="minorHAnsi" w:cstheme="minorHAnsi"/>
          <w:sz w:val="21"/>
          <w:szCs w:val="21"/>
        </w:rPr>
        <w:t xml:space="preserve">, </w:t>
      </w:r>
      <w:r w:rsidRPr="00A4613D">
        <w:rPr>
          <w:rFonts w:asciiTheme="minorHAnsi" w:eastAsia="Times New Roman" w:hAnsiTheme="minorHAnsi" w:cstheme="minorHAnsi"/>
          <w:sz w:val="21"/>
          <w:szCs w:val="21"/>
        </w:rPr>
        <w:t xml:space="preserve">je povinen podat a podepsat kupující, a to do pěti </w:t>
      </w:r>
      <w:r w:rsidR="008E6DB2" w:rsidRPr="00A4613D">
        <w:rPr>
          <w:rFonts w:asciiTheme="minorHAnsi" w:eastAsia="Times New Roman" w:hAnsiTheme="minorHAnsi" w:cstheme="minorHAnsi"/>
          <w:sz w:val="21"/>
          <w:szCs w:val="21"/>
        </w:rPr>
        <w:t xml:space="preserve">(5) </w:t>
      </w:r>
      <w:r w:rsidRPr="00A4613D">
        <w:rPr>
          <w:rFonts w:asciiTheme="minorHAnsi" w:eastAsia="Times New Roman" w:hAnsiTheme="minorHAnsi" w:cstheme="minorHAnsi"/>
          <w:sz w:val="21"/>
          <w:szCs w:val="21"/>
        </w:rPr>
        <w:t>pracovních dnů po nabytí účinnosti této smlouvy, </w:t>
      </w:r>
      <w:r w:rsidRPr="00A4613D">
        <w:rPr>
          <w:rFonts w:asciiTheme="minorHAnsi" w:eastAsia="Times New Roman" w:hAnsiTheme="minorHAnsi" w:cstheme="minorHAnsi"/>
          <w:color w:val="192038"/>
          <w:sz w:val="21"/>
          <w:szCs w:val="21"/>
          <w:shd w:val="clear" w:color="auto" w:fill="FFFFFF"/>
        </w:rPr>
        <w:t>přičemž správní poplatek s ním spojený uhradí kupující z vlastních prostředků nad rámec sjednané kupní ceny.</w:t>
      </w:r>
      <w:r w:rsidRPr="00A4613D">
        <w:rPr>
          <w:rFonts w:asciiTheme="minorHAnsi" w:eastAsia="Times New Roman" w:hAnsiTheme="minorHAnsi" w:cstheme="minorHAnsi"/>
          <w:sz w:val="21"/>
          <w:szCs w:val="21"/>
        </w:rPr>
        <w:t xml:space="preserve"> </w:t>
      </w:r>
    </w:p>
    <w:p w:rsidR="00A90B65" w:rsidRPr="00A4613D" w:rsidRDefault="00095FE6" w:rsidP="00A4613D">
      <w:pPr>
        <w:numPr>
          <w:ilvl w:val="0"/>
          <w:numId w:val="5"/>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Pokud by došlo z jakéhokoli důvodu k zastavení řízení o povolení vkladu vlastnického práva kupujícího na základě této smlouvy či k zamítnutí návrhu na vklad vlastnického práva kupujícího do katastru nemovitostí, zavazují se účastníci této smlouvy do </w:t>
      </w:r>
      <w:r w:rsidR="008E6DB2" w:rsidRPr="00A4613D">
        <w:rPr>
          <w:rFonts w:asciiTheme="minorHAnsi" w:eastAsia="Times New Roman" w:hAnsiTheme="minorHAnsi" w:cstheme="minorHAnsi"/>
          <w:sz w:val="21"/>
          <w:szCs w:val="21"/>
        </w:rPr>
        <w:t>dvaceti (</w:t>
      </w:r>
      <w:r w:rsidRPr="00A4613D">
        <w:rPr>
          <w:rFonts w:asciiTheme="minorHAnsi" w:eastAsia="Times New Roman" w:hAnsiTheme="minorHAnsi" w:cstheme="minorHAnsi"/>
          <w:sz w:val="21"/>
          <w:szCs w:val="21"/>
        </w:rPr>
        <w:t>20</w:t>
      </w:r>
      <w:r w:rsidR="008E6DB2" w:rsidRPr="00A4613D">
        <w:rPr>
          <w:rFonts w:asciiTheme="minorHAnsi" w:eastAsia="Times New Roman" w:hAnsiTheme="minorHAnsi" w:cstheme="minorHAnsi"/>
          <w:sz w:val="21"/>
          <w:szCs w:val="21"/>
        </w:rPr>
        <w:t>)</w:t>
      </w:r>
      <w:r w:rsidRPr="00A4613D">
        <w:rPr>
          <w:rFonts w:asciiTheme="minorHAnsi" w:eastAsia="Times New Roman" w:hAnsiTheme="minorHAnsi" w:cstheme="minorHAnsi"/>
          <w:sz w:val="21"/>
          <w:szCs w:val="21"/>
        </w:rPr>
        <w:t xml:space="preserve"> dnů od právní moci rozhodnutí </w:t>
      </w:r>
      <w:r w:rsidR="008E6DB2" w:rsidRPr="00A4613D">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 xml:space="preserve">o zastavení řízení či zamítnutí návrhu na vklad uzavřít novou kupní smlouvu se stejným obsahem, </w:t>
      </w:r>
      <w:r w:rsidR="008E6DB2" w:rsidRPr="00A4613D">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tj. zejména se shodným předmětem prodeje a kupní cenou a s odstraněním případných nedostatků, které vedly k zastavení řízení o povolení vkladu či k zamítnutí návrhu na vklad.</w:t>
      </w:r>
    </w:p>
    <w:p w:rsidR="00CC4C31" w:rsidRPr="00CC4C31" w:rsidRDefault="00095FE6" w:rsidP="00516374">
      <w:pPr>
        <w:pStyle w:val="Normlnweb"/>
        <w:spacing w:before="0" w:beforeAutospacing="0" w:line="252" w:lineRule="auto"/>
        <w:jc w:val="center"/>
        <w:rPr>
          <w:rStyle w:val="Siln"/>
          <w:rFonts w:asciiTheme="minorHAnsi" w:hAnsiTheme="minorHAnsi" w:cstheme="minorHAnsi"/>
          <w:sz w:val="21"/>
          <w:szCs w:val="21"/>
        </w:rPr>
      </w:pPr>
      <w:r w:rsidRPr="00CC4C31">
        <w:rPr>
          <w:rStyle w:val="Siln"/>
          <w:rFonts w:asciiTheme="minorHAnsi" w:hAnsiTheme="minorHAnsi" w:cstheme="minorHAnsi"/>
          <w:sz w:val="21"/>
          <w:szCs w:val="21"/>
        </w:rPr>
        <w:t>VI.</w:t>
      </w:r>
    </w:p>
    <w:p w:rsidR="00A90B65" w:rsidRPr="00CC4C31" w:rsidRDefault="00095FE6" w:rsidP="00516374">
      <w:pPr>
        <w:pStyle w:val="Normlnweb"/>
        <w:spacing w:before="0" w:beforeAutospacing="0" w:after="120" w:line="252" w:lineRule="auto"/>
        <w:jc w:val="center"/>
        <w:rPr>
          <w:rFonts w:asciiTheme="minorHAnsi" w:hAnsiTheme="minorHAnsi" w:cstheme="minorHAnsi"/>
          <w:sz w:val="21"/>
          <w:szCs w:val="21"/>
        </w:rPr>
      </w:pPr>
      <w:r w:rsidRPr="00CC4C31">
        <w:rPr>
          <w:rStyle w:val="Siln"/>
          <w:rFonts w:asciiTheme="minorHAnsi" w:hAnsiTheme="minorHAnsi" w:cstheme="minorHAnsi"/>
          <w:sz w:val="21"/>
          <w:szCs w:val="21"/>
        </w:rPr>
        <w:t>Nebezpečí škody a předání předmětu prodeje</w:t>
      </w:r>
    </w:p>
    <w:p w:rsidR="00A90B65" w:rsidRPr="00A4613D" w:rsidRDefault="00095FE6" w:rsidP="00516374">
      <w:pPr>
        <w:numPr>
          <w:ilvl w:val="0"/>
          <w:numId w:val="6"/>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Nebezpečí škody na předmětu prodeje přechází na kupujícího okamžikem vkladu vlastnického práva kupujícího do katastru nemovitostí.</w:t>
      </w:r>
    </w:p>
    <w:p w:rsidR="00A90B65" w:rsidRPr="00A4613D" w:rsidRDefault="001828CF" w:rsidP="00A4613D">
      <w:pPr>
        <w:numPr>
          <w:ilvl w:val="0"/>
          <w:numId w:val="6"/>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Pr>
          <w:rFonts w:ascii="Calibri" w:hAnsi="Calibri" w:cs="Calibri"/>
          <w:sz w:val="21"/>
          <w:szCs w:val="21"/>
        </w:rPr>
        <w:t xml:space="preserve">Předmět prodeje bude kupujícímu předán ze strany prodávajícího či osoby jím zmocněné do deseti (10) pracovních dnů ode dne </w:t>
      </w:r>
      <w:r w:rsidRPr="00EA6B60">
        <w:rPr>
          <w:rFonts w:asciiTheme="minorHAnsi" w:eastAsia="Times New Roman" w:hAnsiTheme="minorHAnsi" w:cstheme="minorHAnsi"/>
          <w:sz w:val="21"/>
          <w:szCs w:val="21"/>
        </w:rPr>
        <w:t>povolení vkladu vlastnického práva ve prospěch strany kupující</w:t>
      </w:r>
      <w:r>
        <w:rPr>
          <w:rFonts w:ascii="Calibri" w:hAnsi="Calibri" w:cs="Calibri"/>
          <w:sz w:val="21"/>
          <w:szCs w:val="21"/>
        </w:rPr>
        <w:t>, pokud se smluvní strany nedohodnou jinak. O předání bude pořízen písemný protokol, ve kterém budou uvedeny aktuální hodnoty medií evidované příslušnými měřidly pro předmět prodeje. Kupující se zavazuje, že ode dne převzetí předmětu prodeje bude hradit veškeré náklady spojené s jeho užíváním.</w:t>
      </w:r>
    </w:p>
    <w:p w:rsidR="001828CF" w:rsidRDefault="001828CF" w:rsidP="00A4613D">
      <w:pPr>
        <w:numPr>
          <w:ilvl w:val="0"/>
          <w:numId w:val="6"/>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EA6B60">
        <w:rPr>
          <w:rFonts w:asciiTheme="minorHAnsi" w:eastAsia="Times New Roman" w:hAnsiTheme="minorHAnsi" w:cstheme="minorHAnsi"/>
          <w:sz w:val="21"/>
          <w:szCs w:val="21"/>
        </w:rPr>
        <w:t xml:space="preserve">Dle </w:t>
      </w:r>
      <w:proofErr w:type="spellStart"/>
      <w:r w:rsidRPr="00EA6B60">
        <w:rPr>
          <w:rFonts w:asciiTheme="minorHAnsi" w:eastAsia="Times New Roman" w:hAnsiTheme="minorHAnsi" w:cstheme="minorHAnsi"/>
          <w:sz w:val="21"/>
          <w:szCs w:val="21"/>
        </w:rPr>
        <w:t>ust</w:t>
      </w:r>
      <w:proofErr w:type="spellEnd"/>
      <w:r w:rsidRPr="00EA6B60">
        <w:rPr>
          <w:rFonts w:asciiTheme="minorHAnsi" w:eastAsia="Times New Roman" w:hAnsiTheme="minorHAnsi" w:cstheme="minorHAnsi"/>
          <w:sz w:val="21"/>
          <w:szCs w:val="21"/>
        </w:rPr>
        <w:t>. § 285 odst. 2 IZ je dlužník povinen předmět prodeje vyklidit. Neučiní-li tak dobrovolně, může se kupující domáhat vyklizení žalobou u soudu. Veškeré případné náklady spojené s převzetím předmětu prodeje a jeho vyklizením hradí kupující ze svých výlučných prostředků nad rámec kupní ceny.</w:t>
      </w:r>
    </w:p>
    <w:p w:rsidR="00A90B65" w:rsidRPr="00A4613D" w:rsidRDefault="00095FE6" w:rsidP="00A4613D">
      <w:pPr>
        <w:numPr>
          <w:ilvl w:val="0"/>
          <w:numId w:val="6"/>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lastRenderedPageBreak/>
        <w:t>Kupující není oprávněn do dne povolení vkladu vlastnického práva do katastru nemovitostí předmět prodeje zcizit ani zatížit takovými právy či věcnými břemeny, která by v případě zmaření účelu této smlouvy nešla neprodleně zrušit.</w:t>
      </w:r>
    </w:p>
    <w:p w:rsidR="00A90B65" w:rsidRPr="00A4613D" w:rsidRDefault="00095FE6" w:rsidP="00A4613D">
      <w:pPr>
        <w:numPr>
          <w:ilvl w:val="0"/>
          <w:numId w:val="6"/>
        </w:numPr>
        <w:tabs>
          <w:tab w:val="clear" w:pos="720"/>
        </w:tabs>
        <w:spacing w:before="100" w:beforeAutospacing="1" w:after="24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V případě, že kupující či prodávající od této smlouvy platně odstoupí, zavazuje se kupující ke dni vrácení kupní ceny předmět prodeje, který v souladu s touto smlouvou užíval, předat prodávajícímu a za dobu užívání mu zaplatit úhradu ve výši obvyklého nájemného.</w:t>
      </w:r>
    </w:p>
    <w:p w:rsidR="00CC4C31" w:rsidRPr="00CC4C31" w:rsidRDefault="00095FE6" w:rsidP="00A4613D">
      <w:pPr>
        <w:pStyle w:val="Normlnweb"/>
        <w:spacing w:before="0" w:beforeAutospacing="0" w:line="252" w:lineRule="auto"/>
        <w:jc w:val="center"/>
        <w:rPr>
          <w:rStyle w:val="Siln"/>
          <w:rFonts w:asciiTheme="minorHAnsi" w:hAnsiTheme="minorHAnsi" w:cstheme="minorHAnsi"/>
          <w:sz w:val="21"/>
          <w:szCs w:val="21"/>
        </w:rPr>
      </w:pPr>
      <w:r w:rsidRPr="00CC4C31">
        <w:rPr>
          <w:rStyle w:val="Siln"/>
          <w:rFonts w:asciiTheme="minorHAnsi" w:hAnsiTheme="minorHAnsi" w:cstheme="minorHAnsi"/>
          <w:sz w:val="21"/>
          <w:szCs w:val="21"/>
        </w:rPr>
        <w:t>VII. </w:t>
      </w:r>
    </w:p>
    <w:p w:rsidR="00A90B65" w:rsidRPr="00CC4C31" w:rsidRDefault="00095FE6" w:rsidP="00516374">
      <w:pPr>
        <w:pStyle w:val="Normlnweb"/>
        <w:spacing w:before="0" w:beforeAutospacing="0" w:after="120" w:line="252" w:lineRule="auto"/>
        <w:jc w:val="center"/>
        <w:rPr>
          <w:rFonts w:asciiTheme="minorHAnsi" w:hAnsiTheme="minorHAnsi" w:cstheme="minorHAnsi"/>
          <w:sz w:val="21"/>
          <w:szCs w:val="21"/>
        </w:rPr>
      </w:pPr>
      <w:r w:rsidRPr="00CC4C31">
        <w:rPr>
          <w:rStyle w:val="Siln"/>
          <w:rFonts w:asciiTheme="minorHAnsi" w:hAnsiTheme="minorHAnsi" w:cstheme="minorHAnsi"/>
          <w:sz w:val="21"/>
          <w:szCs w:val="21"/>
        </w:rPr>
        <w:t>Potvrzení o zániku zajišťovacích práv</w:t>
      </w:r>
    </w:p>
    <w:p w:rsidR="00A90B65" w:rsidRPr="00A4613D" w:rsidRDefault="00095FE6" w:rsidP="00516374">
      <w:pPr>
        <w:numPr>
          <w:ilvl w:val="0"/>
          <w:numId w:val="7"/>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Zpeněžením majetkové podstaty dlužníka, tedy prode</w:t>
      </w:r>
      <w:r w:rsidR="009478A0">
        <w:rPr>
          <w:rFonts w:asciiTheme="minorHAnsi" w:eastAsia="Times New Roman" w:hAnsiTheme="minorHAnsi" w:cstheme="minorHAnsi"/>
          <w:sz w:val="21"/>
          <w:szCs w:val="21"/>
        </w:rPr>
        <w:t xml:space="preserve">jem předmětných věcí nemovitých </w:t>
      </w:r>
      <w:r w:rsidRPr="00A4613D">
        <w:rPr>
          <w:rFonts w:asciiTheme="minorHAnsi" w:eastAsia="Times New Roman" w:hAnsiTheme="minorHAnsi" w:cstheme="minorHAnsi"/>
          <w:sz w:val="21"/>
          <w:szCs w:val="21"/>
        </w:rPr>
        <w:t xml:space="preserve">insolvenčním  správcem, ve smyslu ustanovení § 167 odst. 4. IZ a § 285 odst. 1. písm. b) IZ, zanikla veškerá </w:t>
      </w:r>
      <w:r w:rsidR="009478A0">
        <w:rPr>
          <w:rFonts w:asciiTheme="minorHAnsi" w:eastAsia="Times New Roman" w:hAnsiTheme="minorHAnsi" w:cstheme="minorHAnsi"/>
          <w:sz w:val="21"/>
          <w:szCs w:val="21"/>
        </w:rPr>
        <w:t xml:space="preserve">případná </w:t>
      </w:r>
      <w:r w:rsidRPr="00A4613D">
        <w:rPr>
          <w:rFonts w:asciiTheme="minorHAnsi" w:eastAsia="Times New Roman" w:hAnsiTheme="minorHAnsi" w:cstheme="minorHAnsi"/>
          <w:sz w:val="21"/>
          <w:szCs w:val="21"/>
        </w:rPr>
        <w:t xml:space="preserve">zajištění a veškeré ostatní závady </w:t>
      </w:r>
      <w:r w:rsidR="008E6DB2" w:rsidRPr="00A4613D">
        <w:rPr>
          <w:rFonts w:asciiTheme="minorHAnsi" w:eastAsia="Times New Roman" w:hAnsiTheme="minorHAnsi" w:cstheme="minorHAnsi"/>
          <w:sz w:val="21"/>
          <w:szCs w:val="21"/>
        </w:rPr>
        <w:t>váznoucí na zpeněženém majetku</w:t>
      </w:r>
      <w:r w:rsidR="001828CF">
        <w:rPr>
          <w:rFonts w:asciiTheme="minorHAnsi" w:eastAsia="Times New Roman" w:hAnsiTheme="minorHAnsi" w:cstheme="minorHAnsi"/>
          <w:sz w:val="21"/>
          <w:szCs w:val="21"/>
        </w:rPr>
        <w:t xml:space="preserve">, </w:t>
      </w:r>
      <w:r w:rsidR="001828CF">
        <w:rPr>
          <w:rFonts w:asciiTheme="minorHAnsi" w:eastAsia="Times New Roman" w:hAnsiTheme="minorHAnsi" w:cstheme="minorHAnsi"/>
          <w:sz w:val="21"/>
          <w:szCs w:val="21"/>
        </w:rPr>
        <w:t xml:space="preserve">vyjma věcných břemen zřízení, umístění a provozování inženýrských sítí </w:t>
      </w:r>
      <w:proofErr w:type="spellStart"/>
      <w:r w:rsidR="001828CF">
        <w:rPr>
          <w:rFonts w:asciiTheme="minorHAnsi" w:eastAsia="Times New Roman" w:hAnsiTheme="minorHAnsi" w:cstheme="minorHAnsi"/>
          <w:sz w:val="21"/>
          <w:szCs w:val="21"/>
        </w:rPr>
        <w:t>zaps</w:t>
      </w:r>
      <w:proofErr w:type="spellEnd"/>
      <w:r w:rsidR="001828CF">
        <w:rPr>
          <w:rFonts w:asciiTheme="minorHAnsi" w:eastAsia="Times New Roman" w:hAnsiTheme="minorHAnsi" w:cstheme="minorHAnsi"/>
          <w:sz w:val="21"/>
          <w:szCs w:val="21"/>
        </w:rPr>
        <w:t xml:space="preserve">. ve prospěch společnosti </w:t>
      </w:r>
      <w:proofErr w:type="gramStart"/>
      <w:r w:rsidR="001828CF" w:rsidRPr="001828CF">
        <w:rPr>
          <w:rFonts w:asciiTheme="minorHAnsi" w:eastAsia="Times New Roman" w:hAnsiTheme="minorHAnsi" w:cstheme="minorHAnsi"/>
          <w:sz w:val="21"/>
          <w:szCs w:val="21"/>
        </w:rPr>
        <w:t>EG.D, s.</w:t>
      </w:r>
      <w:proofErr w:type="gramEnd"/>
      <w:r w:rsidR="001828CF" w:rsidRPr="001828CF">
        <w:rPr>
          <w:rFonts w:asciiTheme="minorHAnsi" w:eastAsia="Times New Roman" w:hAnsiTheme="minorHAnsi" w:cstheme="minorHAnsi"/>
          <w:sz w:val="21"/>
          <w:szCs w:val="21"/>
        </w:rPr>
        <w:t>r.o.</w:t>
      </w:r>
      <w:r w:rsidR="001828CF">
        <w:rPr>
          <w:rFonts w:asciiTheme="minorHAnsi" w:eastAsia="Times New Roman" w:hAnsiTheme="minorHAnsi" w:cstheme="minorHAnsi"/>
          <w:sz w:val="21"/>
          <w:szCs w:val="21"/>
        </w:rPr>
        <w:t xml:space="preserve">, IČO </w:t>
      </w:r>
      <w:r w:rsidR="001828CF" w:rsidRPr="001828CF">
        <w:rPr>
          <w:rFonts w:asciiTheme="minorHAnsi" w:eastAsia="Times New Roman" w:hAnsiTheme="minorHAnsi" w:cstheme="minorHAnsi"/>
          <w:sz w:val="21"/>
          <w:szCs w:val="21"/>
        </w:rPr>
        <w:t>21055050</w:t>
      </w:r>
      <w:r w:rsidR="001828CF">
        <w:rPr>
          <w:rFonts w:asciiTheme="minorHAnsi" w:eastAsia="Times New Roman" w:hAnsiTheme="minorHAnsi" w:cstheme="minorHAnsi"/>
          <w:sz w:val="21"/>
          <w:szCs w:val="21"/>
        </w:rPr>
        <w:t xml:space="preserve">, v KN pod </w:t>
      </w:r>
      <w:r w:rsidR="001828CF" w:rsidRPr="001828CF">
        <w:rPr>
          <w:rFonts w:asciiTheme="minorHAnsi" w:eastAsia="Times New Roman" w:hAnsiTheme="minorHAnsi" w:cstheme="minorHAnsi"/>
          <w:sz w:val="21"/>
          <w:szCs w:val="21"/>
        </w:rPr>
        <w:t>V-784/2011-706</w:t>
      </w:r>
      <w:r w:rsidR="001828CF">
        <w:rPr>
          <w:rFonts w:asciiTheme="minorHAnsi" w:eastAsia="Times New Roman" w:hAnsiTheme="minorHAnsi" w:cstheme="minorHAnsi"/>
          <w:sz w:val="21"/>
          <w:szCs w:val="21"/>
        </w:rPr>
        <w:t xml:space="preserve">, </w:t>
      </w:r>
      <w:r w:rsidR="001828CF" w:rsidRPr="001828CF">
        <w:rPr>
          <w:rFonts w:asciiTheme="minorHAnsi" w:eastAsia="Times New Roman" w:hAnsiTheme="minorHAnsi" w:cstheme="minorHAnsi"/>
          <w:sz w:val="21"/>
          <w:szCs w:val="21"/>
        </w:rPr>
        <w:t>V-1137/2020-706</w:t>
      </w:r>
      <w:r w:rsidR="001828CF">
        <w:rPr>
          <w:rFonts w:asciiTheme="minorHAnsi" w:eastAsia="Times New Roman" w:hAnsiTheme="minorHAnsi" w:cstheme="minorHAnsi"/>
          <w:sz w:val="21"/>
          <w:szCs w:val="21"/>
        </w:rPr>
        <w:t xml:space="preserve"> a </w:t>
      </w:r>
      <w:r w:rsidR="001828CF" w:rsidRPr="001828CF">
        <w:rPr>
          <w:rFonts w:asciiTheme="minorHAnsi" w:eastAsia="Times New Roman" w:hAnsiTheme="minorHAnsi" w:cstheme="minorHAnsi"/>
          <w:sz w:val="21"/>
          <w:szCs w:val="21"/>
        </w:rPr>
        <w:t>V-7038/2023-706</w:t>
      </w:r>
      <w:r w:rsidR="001828CF">
        <w:rPr>
          <w:rFonts w:asciiTheme="minorHAnsi" w:eastAsia="Times New Roman" w:hAnsiTheme="minorHAnsi" w:cstheme="minorHAnsi"/>
          <w:sz w:val="21"/>
          <w:szCs w:val="21"/>
        </w:rPr>
        <w:t>.</w:t>
      </w:r>
    </w:p>
    <w:p w:rsidR="00CE0D5C" w:rsidRDefault="00992216" w:rsidP="00A4613D">
      <w:pPr>
        <w:numPr>
          <w:ilvl w:val="0"/>
          <w:numId w:val="7"/>
        </w:numPr>
        <w:tabs>
          <w:tab w:val="clear" w:pos="720"/>
        </w:tabs>
        <w:spacing w:before="100" w:beforeAutospacing="1" w:after="100" w:afterAutospacing="1" w:line="252" w:lineRule="auto"/>
        <w:ind w:left="426"/>
        <w:jc w:val="both"/>
        <w:rPr>
          <w:rFonts w:asciiTheme="minorHAnsi" w:eastAsia="Times New Roman" w:hAnsiTheme="minorHAnsi" w:cstheme="minorHAnsi"/>
          <w:sz w:val="21"/>
          <w:szCs w:val="21"/>
          <w:shd w:val="clear" w:color="auto" w:fill="FFFFFF"/>
        </w:rPr>
      </w:pPr>
      <w:r w:rsidRPr="00A4613D">
        <w:rPr>
          <w:rFonts w:asciiTheme="minorHAnsi" w:eastAsia="Times New Roman" w:hAnsiTheme="minorHAnsi" w:cstheme="minorHAnsi"/>
          <w:sz w:val="21"/>
          <w:szCs w:val="21"/>
        </w:rPr>
        <w:t xml:space="preserve">Návrh na zahájení řízení o výmazu zástavních práv a jiných závad váznoucích na předmětu prodeje </w:t>
      </w:r>
      <w:r w:rsidR="00735009">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t xml:space="preserve">do katastru nemovitostí ke Katastrálnímu úřadu </w:t>
      </w:r>
      <w:r w:rsidR="00CC4C31" w:rsidRPr="00A4613D">
        <w:rPr>
          <w:rFonts w:asciiTheme="minorHAnsi" w:hAnsiTheme="minorHAnsi" w:cstheme="minorHAnsi"/>
          <w:sz w:val="21"/>
          <w:szCs w:val="21"/>
        </w:rPr>
        <w:t xml:space="preserve">pro </w:t>
      </w:r>
      <w:r w:rsidR="00CE0D5C" w:rsidRPr="00AC2C5D">
        <w:rPr>
          <w:rFonts w:asciiTheme="minorHAnsi" w:hAnsiTheme="minorHAnsi" w:cstheme="minorHAnsi"/>
          <w:sz w:val="21"/>
          <w:szCs w:val="21"/>
        </w:rPr>
        <w:t xml:space="preserve">Jihomoravský kraj, Katastrální pracoviště </w:t>
      </w:r>
      <w:r w:rsidR="00167604">
        <w:rPr>
          <w:rFonts w:asciiTheme="minorHAnsi" w:hAnsiTheme="minorHAnsi" w:cstheme="minorHAnsi"/>
          <w:sz w:val="21"/>
          <w:szCs w:val="21"/>
        </w:rPr>
        <w:t>Hodonín</w:t>
      </w:r>
      <w:r w:rsidRPr="00A4613D">
        <w:rPr>
          <w:rFonts w:asciiTheme="minorHAnsi" w:eastAsia="Times New Roman" w:hAnsiTheme="minorHAnsi" w:cstheme="minorHAnsi"/>
          <w:sz w:val="21"/>
          <w:szCs w:val="21"/>
        </w:rPr>
        <w:t>, je povinen podat a podepsat kupující po okamžiku nabytí vlastnického práva k předmětu prodeje, </w:t>
      </w:r>
      <w:r w:rsidRPr="00A4613D">
        <w:rPr>
          <w:rFonts w:asciiTheme="minorHAnsi" w:eastAsia="Times New Roman" w:hAnsiTheme="minorHAnsi" w:cstheme="minorHAnsi"/>
          <w:sz w:val="21"/>
          <w:szCs w:val="21"/>
          <w:shd w:val="clear" w:color="auto" w:fill="FFFFFF"/>
        </w:rPr>
        <w:t>přičemž správní poplatek s ním spojený uhradí kupující z vlastních prostředků nad rámec sjednané kupní ceny.</w:t>
      </w:r>
    </w:p>
    <w:p w:rsidR="00CC4C31" w:rsidRPr="00CC4C31" w:rsidRDefault="00095FE6" w:rsidP="001828CF">
      <w:pPr>
        <w:jc w:val="center"/>
        <w:rPr>
          <w:rStyle w:val="Siln"/>
          <w:rFonts w:asciiTheme="minorHAnsi" w:hAnsiTheme="minorHAnsi" w:cstheme="minorHAnsi"/>
          <w:sz w:val="21"/>
          <w:szCs w:val="21"/>
        </w:rPr>
      </w:pPr>
      <w:bookmarkStart w:id="0" w:name="_GoBack"/>
      <w:bookmarkEnd w:id="0"/>
      <w:r w:rsidRPr="00CC4C31">
        <w:rPr>
          <w:rStyle w:val="Siln"/>
          <w:rFonts w:asciiTheme="minorHAnsi" w:hAnsiTheme="minorHAnsi" w:cstheme="minorHAnsi"/>
          <w:sz w:val="21"/>
          <w:szCs w:val="21"/>
        </w:rPr>
        <w:t>VIII.</w:t>
      </w:r>
    </w:p>
    <w:p w:rsidR="00A90B65" w:rsidRPr="00CC4C31" w:rsidRDefault="00095FE6" w:rsidP="0007303B">
      <w:pPr>
        <w:pStyle w:val="Normlnweb"/>
        <w:spacing w:before="0" w:beforeAutospacing="0" w:after="120" w:line="252" w:lineRule="auto"/>
        <w:jc w:val="center"/>
        <w:rPr>
          <w:rFonts w:asciiTheme="minorHAnsi" w:hAnsiTheme="minorHAnsi" w:cstheme="minorHAnsi"/>
          <w:sz w:val="21"/>
          <w:szCs w:val="21"/>
        </w:rPr>
      </w:pPr>
      <w:r w:rsidRPr="00CC4C31">
        <w:rPr>
          <w:rStyle w:val="Siln"/>
          <w:rFonts w:asciiTheme="minorHAnsi" w:hAnsiTheme="minorHAnsi" w:cstheme="minorHAnsi"/>
          <w:sz w:val="21"/>
          <w:szCs w:val="21"/>
        </w:rPr>
        <w:t>Závěrečná ustanovení</w:t>
      </w:r>
    </w:p>
    <w:p w:rsidR="00A90B65" w:rsidRPr="00A4613D" w:rsidRDefault="00095FE6" w:rsidP="0007303B">
      <w:pPr>
        <w:numPr>
          <w:ilvl w:val="0"/>
          <w:numId w:val="8"/>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Tato kupní smlouva nabývá platnosti, jakož i účinnosti, dnem jejího </w:t>
      </w:r>
      <w:r w:rsidR="00AB0485" w:rsidRPr="00A4613D">
        <w:rPr>
          <w:rFonts w:asciiTheme="minorHAnsi" w:eastAsia="Times New Roman" w:hAnsiTheme="minorHAnsi" w:cstheme="minorHAnsi"/>
          <w:sz w:val="21"/>
          <w:szCs w:val="21"/>
        </w:rPr>
        <w:t>podpisu všemi smluvními stranami</w:t>
      </w:r>
      <w:r w:rsidRPr="00A4613D">
        <w:rPr>
          <w:rFonts w:asciiTheme="minorHAnsi" w:eastAsia="Times New Roman" w:hAnsiTheme="minorHAnsi" w:cstheme="minorHAnsi"/>
          <w:sz w:val="21"/>
          <w:szCs w:val="21"/>
        </w:rPr>
        <w:t>.</w:t>
      </w:r>
    </w:p>
    <w:p w:rsidR="00010B13"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Smluvní strany tímto souhlasně prohlašují, že v souvislosti s převodem vlastnického práva k předmětu prodeje na základě této smlouvy mimo ta ujednání, která jsou výslovně uvedena v textu této smlouvy výše, mezi sebou neujednaly ústně ani jinou formou zejména:</w:t>
      </w:r>
    </w:p>
    <w:p w:rsidR="00A90B65" w:rsidRPr="00A4613D" w:rsidRDefault="00095FE6" w:rsidP="00A4613D">
      <w:pPr>
        <w:spacing w:after="120" w:line="252" w:lineRule="auto"/>
        <w:ind w:left="425"/>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a) výhradu vlastnického práva,</w:t>
      </w:r>
      <w:r w:rsidRPr="00A4613D">
        <w:rPr>
          <w:rFonts w:asciiTheme="minorHAnsi" w:eastAsia="Times New Roman" w:hAnsiTheme="minorHAnsi" w:cstheme="minorHAnsi"/>
          <w:sz w:val="21"/>
          <w:szCs w:val="21"/>
        </w:rPr>
        <w:br/>
        <w:t>b) právo zpětné koupě,</w:t>
      </w:r>
      <w:r w:rsidRPr="00A4613D">
        <w:rPr>
          <w:rFonts w:asciiTheme="minorHAnsi" w:eastAsia="Times New Roman" w:hAnsiTheme="minorHAnsi" w:cstheme="minorHAnsi"/>
          <w:sz w:val="21"/>
          <w:szCs w:val="21"/>
        </w:rPr>
        <w:br/>
        <w:t>c) zákaz zcizení nebo zatížení,</w:t>
      </w:r>
      <w:r w:rsidRPr="00A4613D">
        <w:rPr>
          <w:rFonts w:asciiTheme="minorHAnsi" w:eastAsia="Times New Roman" w:hAnsiTheme="minorHAnsi" w:cstheme="minorHAnsi"/>
          <w:sz w:val="21"/>
          <w:szCs w:val="21"/>
        </w:rPr>
        <w:br/>
        <w:t>d) výhradu předkupního práva,</w:t>
      </w:r>
      <w:r w:rsidRPr="00A4613D">
        <w:rPr>
          <w:rFonts w:asciiTheme="minorHAnsi" w:eastAsia="Times New Roman" w:hAnsiTheme="minorHAnsi" w:cstheme="minorHAnsi"/>
          <w:sz w:val="21"/>
          <w:szCs w:val="21"/>
        </w:rPr>
        <w:br/>
        <w:t>e) právo lepšího kupce,</w:t>
      </w:r>
      <w:r w:rsidRPr="00A4613D">
        <w:rPr>
          <w:rFonts w:asciiTheme="minorHAnsi" w:eastAsia="Times New Roman" w:hAnsiTheme="minorHAnsi" w:cstheme="minorHAnsi"/>
          <w:sz w:val="21"/>
          <w:szCs w:val="21"/>
        </w:rPr>
        <w:br/>
        <w:t>f) právo koupě na zkoušku,</w:t>
      </w:r>
      <w:r w:rsidRPr="00A4613D">
        <w:rPr>
          <w:rFonts w:asciiTheme="minorHAnsi" w:eastAsia="Times New Roman" w:hAnsiTheme="minorHAnsi" w:cstheme="minorHAnsi"/>
          <w:sz w:val="21"/>
          <w:szCs w:val="21"/>
        </w:rPr>
        <w:br/>
        <w:t>g) ani jakékoli výhrady či podmínky připouštějící změnu nebo zánik práv a povinností z této smlouvy,</w:t>
      </w:r>
      <w:r w:rsidRPr="00A4613D">
        <w:rPr>
          <w:rFonts w:asciiTheme="minorHAnsi" w:eastAsia="Times New Roman" w:hAnsiTheme="minorHAnsi" w:cstheme="minorHAnsi"/>
          <w:sz w:val="21"/>
          <w:szCs w:val="21"/>
        </w:rPr>
        <w:br/>
        <w:t>h) nebo jakákoli jiná vedlejší ujednání (např. ujednání o smluvní pokutě).</w:t>
      </w:r>
      <w:r w:rsidRPr="00A4613D">
        <w:rPr>
          <w:rFonts w:asciiTheme="minorHAnsi" w:eastAsia="Times New Roman" w:hAnsiTheme="minorHAnsi" w:cstheme="minorHAnsi"/>
          <w:sz w:val="21"/>
          <w:szCs w:val="21"/>
        </w:rPr>
        <w:br/>
      </w:r>
      <w:r w:rsidRPr="00A4613D">
        <w:rPr>
          <w:rFonts w:asciiTheme="minorHAnsi" w:eastAsia="Times New Roman" w:hAnsiTheme="minorHAnsi" w:cstheme="minorHAnsi"/>
          <w:sz w:val="21"/>
          <w:szCs w:val="21"/>
        </w:rPr>
        <w:br/>
        <w:t>Smluvní strany v dané souvislosti dále ujednávají, že jakákoli vedlejší ujednání při smlouvě, resp. po jejím uzavření mezi nimi musí být učiněna písemně, jinak nejsou ani platná ani účinná.</w:t>
      </w:r>
    </w:p>
    <w:p w:rsidR="00A90B65" w:rsidRPr="00A4613D" w:rsidRDefault="00095FE6" w:rsidP="00A4613D">
      <w:pPr>
        <w:numPr>
          <w:ilvl w:val="0"/>
          <w:numId w:val="8"/>
        </w:numPr>
        <w:tabs>
          <w:tab w:val="clear" w:pos="720"/>
        </w:tabs>
        <w:spacing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Smluvní strany se dohodly, že smlouvu nelze dále postupovat, rovněž pohledávky ze smlouvy nelze dále postoupit.</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Smluvní strany prohlašují v souladu s ustanovením § 1765 OZ, že na sebe převzaly nebezpečí změny okolností. Před uzavřením smlouvy strany zvážily plně hospodářskou, ekonomickou i faktickou situaci, jsou si plně vědomy okolností smlouvy a není jim známa skutečnost, která by jim znemožnila nebo výrazně omezila zejména možnost plnit závazky ze smlouvy. Smluvní strany se dohodly, že smlouvu tedy nelze měnit rozhodnutím soudu.</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Kupující je důkladně seznámen se stavem předmětu prodeje a nabývá jej s vědomím, že může trpět vadami technického charakteru. Kupující dále prohlašuje, že výše kupní ceny byla smluvními stranami dohodnuta s ohledem na výše uvedené skutečnosti. Kupující proto nemá právo, z důvodu, že předmět prodeje trpí nějakou vadou, na vrácení celé nebo poměrné části zaplacené kupní ceny. Nastane-li </w:t>
      </w:r>
      <w:r w:rsidRPr="00A4613D">
        <w:rPr>
          <w:rFonts w:asciiTheme="minorHAnsi" w:eastAsia="Times New Roman" w:hAnsiTheme="minorHAnsi" w:cstheme="minorHAnsi"/>
          <w:sz w:val="21"/>
          <w:szCs w:val="21"/>
        </w:rPr>
        <w:lastRenderedPageBreak/>
        <w:t>některý z uvedených případů, nejedná se o podstatné porušení této smlouvy a není to důvodem pro odstoupení od této smlouvy.</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Právní vztahy výslovně neupravené touto smlouvou se řídí obecnými ustanoveními IZ, OZ, a právním řádem ČR.</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Tato smlouva obsahuje úplné ujednání o předmětu smlouvy a všech náležitostech, které strany měly a chtěly ve smlouvě ujednat, a které považují za 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Tato smlouva může být měněna pouze písemnými dodatky podepsanými oběma smluvními stranami.</w:t>
      </w:r>
    </w:p>
    <w:p w:rsidR="008E6DB2" w:rsidRPr="00A4613D" w:rsidRDefault="008E6DB2" w:rsidP="00CE0D5C">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Smluvní strany prohlašují, že veškeré listiny, na něž odkazuje text této smlouvy (tj. rozhodnutí insolvenčního soudu apod.) jsou veřejně dostupné v evidenci insolvenčního rejstříku pro insolvenční řízení vedené u </w:t>
      </w:r>
      <w:r w:rsidR="00956F2D" w:rsidRPr="00A4613D">
        <w:rPr>
          <w:rFonts w:asciiTheme="minorHAnsi" w:hAnsiTheme="minorHAnsi" w:cstheme="minorHAnsi"/>
          <w:sz w:val="21"/>
          <w:szCs w:val="21"/>
        </w:rPr>
        <w:t xml:space="preserve">Krajského soudu </w:t>
      </w:r>
      <w:r w:rsidR="00CC4C31" w:rsidRPr="00A4613D">
        <w:rPr>
          <w:rFonts w:asciiTheme="minorHAnsi" w:hAnsiTheme="minorHAnsi" w:cstheme="minorHAnsi"/>
          <w:sz w:val="21"/>
          <w:szCs w:val="21"/>
        </w:rPr>
        <w:t>v</w:t>
      </w:r>
      <w:r w:rsidR="00CE0D5C">
        <w:rPr>
          <w:rFonts w:asciiTheme="minorHAnsi" w:hAnsiTheme="minorHAnsi" w:cstheme="minorHAnsi"/>
          <w:sz w:val="21"/>
          <w:szCs w:val="21"/>
        </w:rPr>
        <w:t xml:space="preserve"> Brně pod </w:t>
      </w:r>
      <w:proofErr w:type="spellStart"/>
      <w:r w:rsidR="00CC4C31" w:rsidRPr="00A4613D">
        <w:rPr>
          <w:rFonts w:asciiTheme="minorHAnsi" w:hAnsiTheme="minorHAnsi" w:cstheme="minorHAnsi"/>
          <w:sz w:val="21"/>
          <w:szCs w:val="21"/>
        </w:rPr>
        <w:t>sp</w:t>
      </w:r>
      <w:proofErr w:type="spellEnd"/>
      <w:r w:rsidR="00CC4C31" w:rsidRPr="00A4613D">
        <w:rPr>
          <w:rFonts w:asciiTheme="minorHAnsi" w:hAnsiTheme="minorHAnsi" w:cstheme="minorHAnsi"/>
          <w:sz w:val="21"/>
          <w:szCs w:val="21"/>
        </w:rPr>
        <w:t xml:space="preserve">. zn. </w:t>
      </w:r>
      <w:r w:rsidR="0089778F">
        <w:rPr>
          <w:rFonts w:asciiTheme="minorHAnsi" w:hAnsiTheme="minorHAnsi" w:cstheme="minorHAnsi"/>
          <w:sz w:val="21"/>
          <w:szCs w:val="21"/>
        </w:rPr>
        <w:t>KSBR 52 INS 20836</w:t>
      </w:r>
      <w:r w:rsidR="0089778F" w:rsidRPr="00B90996">
        <w:rPr>
          <w:rFonts w:asciiTheme="minorHAnsi" w:hAnsiTheme="minorHAnsi" w:cstheme="minorHAnsi"/>
          <w:sz w:val="21"/>
          <w:szCs w:val="21"/>
        </w:rPr>
        <w:t>/2024</w:t>
      </w:r>
      <w:r w:rsidRPr="00A4613D">
        <w:rPr>
          <w:rFonts w:asciiTheme="minorHAnsi" w:eastAsia="Times New Roman" w:hAnsiTheme="minorHAnsi" w:cstheme="minorHAnsi"/>
          <w:sz w:val="21"/>
          <w:szCs w:val="21"/>
        </w:rPr>
        <w:t>, a tedy tyto nejsou přiloženy k této smlouvě jako samostatné přílohy.</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Tato smlouva se vyhotovuje ve </w:t>
      </w:r>
      <w:bookmarkStart w:id="1" w:name="_Hlk13653119"/>
      <w:bookmarkEnd w:id="1"/>
      <w:r w:rsidRPr="00A4613D">
        <w:rPr>
          <w:rFonts w:asciiTheme="minorHAnsi" w:eastAsia="Times New Roman" w:hAnsiTheme="minorHAnsi" w:cstheme="minorHAnsi"/>
          <w:sz w:val="21"/>
          <w:szCs w:val="21"/>
        </w:rPr>
        <w:t>čtyřech vyhotoveních, z nichž každá ze stran obdrží po jednom vyhotovení, jedno vyhotovení obdrží společnost PROKONZULTA, a.s., IČO: 26307367, a jedno vyhotovení bude použito pro příslušné vkladové řízení.</w:t>
      </w:r>
    </w:p>
    <w:p w:rsidR="00A90B65" w:rsidRPr="00A4613D" w:rsidRDefault="00095FE6" w:rsidP="00A4613D">
      <w:pPr>
        <w:numPr>
          <w:ilvl w:val="0"/>
          <w:numId w:val="8"/>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Smluvní strany dále prohlašují s přihlédnutím k ustanovení § 4 OZ, kdy se má za to, že každá svéprávná osoba má rozum průměrného člověka i schopnost užívat jej s běžnou péčí a opatrností a že to každý od ní může v právním styku důvodně očekávat, že důkladně posoudily obsah této smlouvy a neshledávají jej rozporným, což stvrzují svým podpisem. Smluvní strany současně prohlašují, že tato byla uzavřena podle jejich pravé a svobodné vůle, určitě, vážně a srozumitelně, že je jim ve všech ustanoveních jasná a srozumitelná, a že nebyla ujednána v tísni či za nápadně nevýhodných podmínek, na důkaz čehož níže připojují své vlastnoruční podpisy.</w:t>
      </w:r>
    </w:p>
    <w:p w:rsidR="008E6DB2" w:rsidRPr="00A4613D" w:rsidRDefault="00095FE6" w:rsidP="00A4613D">
      <w:pPr>
        <w:autoSpaceDE w:val="0"/>
        <w:autoSpaceDN w:val="0"/>
        <w:spacing w:before="100" w:beforeAutospacing="1" w:line="252" w:lineRule="auto"/>
        <w:ind w:right="49"/>
        <w:jc w:val="both"/>
        <w:rPr>
          <w:rFonts w:asciiTheme="minorHAnsi" w:hAnsiTheme="minorHAnsi" w:cstheme="minorHAnsi"/>
          <w:sz w:val="21"/>
          <w:szCs w:val="21"/>
        </w:rPr>
      </w:pPr>
      <w:r w:rsidRPr="00A4613D">
        <w:rPr>
          <w:rFonts w:asciiTheme="minorHAnsi" w:hAnsiTheme="minorHAnsi" w:cstheme="minorHAnsi"/>
          <w:sz w:val="21"/>
          <w:szCs w:val="21"/>
        </w:rPr>
        <w:t> </w:t>
      </w:r>
    </w:p>
    <w:tbl>
      <w:tblPr>
        <w:tblW w:w="5000" w:type="pct"/>
        <w:tblCellSpacing w:w="15" w:type="dxa"/>
        <w:tblLook w:val="04A0" w:firstRow="1" w:lastRow="0" w:firstColumn="1" w:lastColumn="0" w:noHBand="0" w:noVBand="1"/>
      </w:tblPr>
      <w:tblGrid>
        <w:gridCol w:w="4536"/>
        <w:gridCol w:w="4536"/>
      </w:tblGrid>
      <w:tr w:rsidR="008E6DB2" w:rsidRPr="00A4613D" w:rsidTr="008E6DB2">
        <w:trPr>
          <w:tblCellSpacing w:w="15" w:type="dxa"/>
        </w:trPr>
        <w:tc>
          <w:tcPr>
            <w:tcW w:w="2475" w:type="pct"/>
            <w:tcMar>
              <w:top w:w="15" w:type="dxa"/>
              <w:left w:w="15" w:type="dxa"/>
              <w:bottom w:w="15" w:type="dxa"/>
              <w:right w:w="15" w:type="dxa"/>
            </w:tcMar>
          </w:tcPr>
          <w:p w:rsidR="008E6DB2" w:rsidRPr="00A4613D" w:rsidRDefault="008E6DB2" w:rsidP="00A4613D">
            <w:pPr>
              <w:spacing w:after="240" w:line="252" w:lineRule="auto"/>
              <w:rPr>
                <w:rFonts w:asciiTheme="minorHAnsi" w:eastAsia="Times New Roman" w:hAnsiTheme="minorHAnsi" w:cstheme="minorHAnsi"/>
                <w:sz w:val="21"/>
                <w:szCs w:val="21"/>
              </w:rPr>
            </w:pPr>
            <w:r w:rsidRPr="00A4613D">
              <w:rPr>
                <w:rStyle w:val="Siln"/>
                <w:rFonts w:asciiTheme="minorHAnsi" w:hAnsiTheme="minorHAnsi" w:cstheme="minorHAnsi"/>
                <w:sz w:val="21"/>
                <w:szCs w:val="21"/>
              </w:rPr>
              <w:t> </w:t>
            </w:r>
            <w:r w:rsidRPr="00A4613D">
              <w:rPr>
                <w:rFonts w:asciiTheme="minorHAnsi" w:eastAsia="Times New Roman" w:hAnsiTheme="minorHAnsi" w:cstheme="minorHAnsi"/>
                <w:sz w:val="21"/>
                <w:szCs w:val="21"/>
              </w:rPr>
              <w:t>V …………………… dne ........................</w:t>
            </w:r>
            <w:r w:rsidRPr="00A4613D">
              <w:rPr>
                <w:rFonts w:asciiTheme="minorHAnsi" w:eastAsia="Times New Roman" w:hAnsiTheme="minorHAnsi" w:cstheme="minorHAnsi"/>
                <w:sz w:val="21"/>
                <w:szCs w:val="21"/>
              </w:rPr>
              <w:br/>
            </w:r>
          </w:p>
          <w:p w:rsidR="008E6DB2" w:rsidRPr="00A4613D" w:rsidRDefault="008E6DB2" w:rsidP="00A4613D">
            <w:pPr>
              <w:spacing w:after="240" w:line="252" w:lineRule="auto"/>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Prodávající:</w:t>
            </w:r>
          </w:p>
          <w:p w:rsidR="008E6DB2" w:rsidRPr="00A4613D" w:rsidRDefault="008E6DB2" w:rsidP="00A4613D">
            <w:pPr>
              <w:spacing w:after="240" w:line="252" w:lineRule="auto"/>
              <w:rPr>
                <w:rFonts w:asciiTheme="minorHAnsi" w:eastAsia="Times New Roman" w:hAnsiTheme="minorHAnsi" w:cstheme="minorHAnsi"/>
                <w:sz w:val="21"/>
                <w:szCs w:val="21"/>
              </w:rPr>
            </w:pPr>
          </w:p>
          <w:p w:rsidR="008E6DB2" w:rsidRPr="00A4613D" w:rsidRDefault="008E6DB2" w:rsidP="00A4613D">
            <w:pPr>
              <w:spacing w:after="240" w:line="252" w:lineRule="auto"/>
              <w:rPr>
                <w:rFonts w:asciiTheme="minorHAnsi" w:eastAsia="Times New Roman" w:hAnsiTheme="minorHAnsi" w:cstheme="minorHAnsi"/>
                <w:sz w:val="21"/>
                <w:szCs w:val="21"/>
              </w:rPr>
            </w:pPr>
          </w:p>
          <w:p w:rsidR="008E6DB2" w:rsidRPr="00A4613D" w:rsidRDefault="008E6DB2" w:rsidP="00A4613D">
            <w:pPr>
              <w:pStyle w:val="Normlnweb"/>
              <w:spacing w:line="252" w:lineRule="auto"/>
              <w:rPr>
                <w:rFonts w:asciiTheme="minorHAnsi" w:hAnsiTheme="minorHAnsi" w:cstheme="minorHAnsi"/>
                <w:sz w:val="21"/>
                <w:szCs w:val="21"/>
              </w:rPr>
            </w:pPr>
            <w:r w:rsidRPr="00A4613D">
              <w:rPr>
                <w:rFonts w:asciiTheme="minorHAnsi" w:hAnsiTheme="minorHAnsi" w:cstheme="minorHAnsi"/>
                <w:sz w:val="21"/>
                <w:szCs w:val="21"/>
              </w:rPr>
              <w:t>__________________________________</w:t>
            </w:r>
          </w:p>
          <w:p w:rsidR="008E6DB2" w:rsidRPr="00A4613D" w:rsidRDefault="00CE0D5C" w:rsidP="0089778F">
            <w:pPr>
              <w:pStyle w:val="Normlnweb"/>
              <w:spacing w:line="252" w:lineRule="auto"/>
              <w:jc w:val="left"/>
              <w:rPr>
                <w:rFonts w:asciiTheme="minorHAnsi" w:hAnsiTheme="minorHAnsi" w:cstheme="minorHAnsi"/>
                <w:sz w:val="21"/>
                <w:szCs w:val="21"/>
              </w:rPr>
            </w:pPr>
            <w:r w:rsidRPr="00CE0D5C">
              <w:rPr>
                <w:rFonts w:asciiTheme="minorHAnsi" w:hAnsiTheme="minorHAnsi" w:cstheme="minorHAnsi"/>
                <w:b/>
                <w:sz w:val="21"/>
                <w:szCs w:val="21"/>
              </w:rPr>
              <w:t>Kancelář správců v.o.s.</w:t>
            </w:r>
            <w:r w:rsidR="00956F2D" w:rsidRPr="00A4613D">
              <w:rPr>
                <w:rFonts w:asciiTheme="minorHAnsi" w:hAnsiTheme="minorHAnsi" w:cstheme="minorHAnsi"/>
                <w:sz w:val="21"/>
                <w:szCs w:val="21"/>
              </w:rPr>
              <w:br/>
              <w:t>insolvenční správce dlužník</w:t>
            </w:r>
            <w:r w:rsidR="00167604">
              <w:rPr>
                <w:rFonts w:asciiTheme="minorHAnsi" w:hAnsiTheme="minorHAnsi" w:cstheme="minorHAnsi"/>
                <w:sz w:val="21"/>
                <w:szCs w:val="21"/>
              </w:rPr>
              <w:t>a</w:t>
            </w:r>
            <w:r w:rsidR="008E6DB2" w:rsidRPr="00A4613D">
              <w:rPr>
                <w:rFonts w:asciiTheme="minorHAnsi" w:hAnsiTheme="minorHAnsi" w:cstheme="minorHAnsi"/>
                <w:sz w:val="21"/>
                <w:szCs w:val="21"/>
              </w:rPr>
              <w:t xml:space="preserve"> </w:t>
            </w:r>
            <w:r w:rsidR="008E6DB2" w:rsidRPr="00A4613D">
              <w:rPr>
                <w:rFonts w:asciiTheme="minorHAnsi" w:hAnsiTheme="minorHAnsi" w:cstheme="minorHAnsi"/>
                <w:sz w:val="21"/>
                <w:szCs w:val="21"/>
              </w:rPr>
              <w:br/>
            </w:r>
            <w:r w:rsidR="00167604">
              <w:rPr>
                <w:rFonts w:asciiTheme="minorHAnsi" w:hAnsiTheme="minorHAnsi" w:cstheme="minorHAnsi"/>
                <w:sz w:val="21"/>
                <w:szCs w:val="21"/>
                <w:shd w:val="clear" w:color="auto" w:fill="FFFFFF"/>
              </w:rPr>
              <w:t xml:space="preserve">Antonína </w:t>
            </w:r>
            <w:proofErr w:type="spellStart"/>
            <w:r w:rsidR="00167604">
              <w:rPr>
                <w:rFonts w:asciiTheme="minorHAnsi" w:hAnsiTheme="minorHAnsi" w:cstheme="minorHAnsi"/>
                <w:sz w:val="21"/>
                <w:szCs w:val="21"/>
                <w:shd w:val="clear" w:color="auto" w:fill="FFFFFF"/>
              </w:rPr>
              <w:t>Bachana</w:t>
            </w:r>
            <w:proofErr w:type="spellEnd"/>
          </w:p>
        </w:tc>
        <w:tc>
          <w:tcPr>
            <w:tcW w:w="2475" w:type="pct"/>
            <w:tcMar>
              <w:top w:w="15" w:type="dxa"/>
              <w:left w:w="15" w:type="dxa"/>
              <w:bottom w:w="15" w:type="dxa"/>
              <w:right w:w="15" w:type="dxa"/>
            </w:tcMar>
          </w:tcPr>
          <w:p w:rsidR="008E6DB2" w:rsidRPr="00A4613D" w:rsidRDefault="008E6DB2" w:rsidP="00A4613D">
            <w:pPr>
              <w:spacing w:after="240" w:line="252" w:lineRule="auto"/>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 xml:space="preserve">V …………………… dne ..................... </w:t>
            </w:r>
            <w:r w:rsidRPr="00A4613D">
              <w:rPr>
                <w:rFonts w:asciiTheme="minorHAnsi" w:eastAsia="Times New Roman" w:hAnsiTheme="minorHAnsi" w:cstheme="minorHAnsi"/>
                <w:sz w:val="21"/>
                <w:szCs w:val="21"/>
              </w:rPr>
              <w:br/>
            </w:r>
          </w:p>
          <w:p w:rsidR="008E6DB2" w:rsidRPr="00A4613D" w:rsidRDefault="008E6DB2" w:rsidP="00A4613D">
            <w:pPr>
              <w:spacing w:after="240" w:line="252" w:lineRule="auto"/>
              <w:rPr>
                <w:rFonts w:asciiTheme="minorHAnsi" w:eastAsia="Times New Roman" w:hAnsiTheme="minorHAnsi" w:cstheme="minorHAnsi"/>
                <w:sz w:val="21"/>
                <w:szCs w:val="21"/>
              </w:rPr>
            </w:pPr>
            <w:r w:rsidRPr="00A4613D">
              <w:rPr>
                <w:rFonts w:asciiTheme="minorHAnsi" w:eastAsia="Times New Roman" w:hAnsiTheme="minorHAnsi" w:cstheme="minorHAnsi"/>
                <w:sz w:val="21"/>
                <w:szCs w:val="21"/>
              </w:rPr>
              <w:t>Kupující:</w:t>
            </w:r>
          </w:p>
          <w:p w:rsidR="008E6DB2" w:rsidRPr="00A4613D" w:rsidRDefault="008E6DB2" w:rsidP="00A4613D">
            <w:pPr>
              <w:spacing w:after="240" w:line="252" w:lineRule="auto"/>
              <w:rPr>
                <w:rFonts w:asciiTheme="minorHAnsi" w:eastAsia="Times New Roman" w:hAnsiTheme="minorHAnsi" w:cstheme="minorHAnsi"/>
                <w:sz w:val="21"/>
                <w:szCs w:val="21"/>
              </w:rPr>
            </w:pPr>
          </w:p>
          <w:p w:rsidR="008E6DB2" w:rsidRPr="00A4613D" w:rsidRDefault="008E6DB2" w:rsidP="00A4613D">
            <w:pPr>
              <w:spacing w:after="240" w:line="252" w:lineRule="auto"/>
              <w:rPr>
                <w:rFonts w:asciiTheme="minorHAnsi" w:eastAsia="Times New Roman" w:hAnsiTheme="minorHAnsi" w:cstheme="minorHAnsi"/>
                <w:sz w:val="21"/>
                <w:szCs w:val="21"/>
              </w:rPr>
            </w:pPr>
          </w:p>
          <w:p w:rsidR="008E6DB2" w:rsidRPr="00A4613D" w:rsidRDefault="008E6DB2" w:rsidP="00A4613D">
            <w:pPr>
              <w:pStyle w:val="Normlnweb"/>
              <w:spacing w:line="252" w:lineRule="auto"/>
              <w:rPr>
                <w:rFonts w:asciiTheme="minorHAnsi" w:hAnsiTheme="minorHAnsi" w:cstheme="minorHAnsi"/>
                <w:sz w:val="21"/>
                <w:szCs w:val="21"/>
              </w:rPr>
            </w:pPr>
            <w:r w:rsidRPr="00A4613D">
              <w:rPr>
                <w:rFonts w:asciiTheme="minorHAnsi" w:hAnsiTheme="minorHAnsi" w:cstheme="minorHAnsi"/>
                <w:sz w:val="21"/>
                <w:szCs w:val="21"/>
              </w:rPr>
              <w:t>__________________________________</w:t>
            </w:r>
          </w:p>
          <w:p w:rsidR="00167604" w:rsidRDefault="00167604" w:rsidP="00A4613D">
            <w:pPr>
              <w:pStyle w:val="Normlnweb"/>
              <w:spacing w:before="0" w:beforeAutospacing="0" w:line="252" w:lineRule="auto"/>
              <w:rPr>
                <w:rFonts w:asciiTheme="minorHAnsi" w:hAnsiTheme="minorHAnsi" w:cs="Calibri"/>
                <w:b/>
                <w:color w:val="192038"/>
                <w:sz w:val="21"/>
                <w:szCs w:val="21"/>
                <w:shd w:val="clear" w:color="auto" w:fill="FFFFFF"/>
              </w:rPr>
            </w:pPr>
          </w:p>
          <w:p w:rsidR="008E6DB2" w:rsidRPr="00A4613D" w:rsidRDefault="00167604" w:rsidP="00A4613D">
            <w:pPr>
              <w:pStyle w:val="Normlnweb"/>
              <w:spacing w:before="0" w:beforeAutospacing="0" w:line="252" w:lineRule="auto"/>
              <w:rPr>
                <w:rStyle w:val="Siln"/>
                <w:rFonts w:asciiTheme="minorHAnsi" w:hAnsiTheme="minorHAnsi" w:cstheme="minorHAnsi"/>
                <w:sz w:val="21"/>
                <w:szCs w:val="21"/>
              </w:rPr>
            </w:pPr>
            <w:r w:rsidRPr="00167604">
              <w:rPr>
                <w:rFonts w:asciiTheme="minorHAnsi" w:hAnsiTheme="minorHAnsi" w:cs="Calibri"/>
                <w:b/>
                <w:color w:val="192038"/>
                <w:sz w:val="21"/>
                <w:szCs w:val="21"/>
                <w:highlight w:val="yellow"/>
                <w:shd w:val="clear" w:color="auto" w:fill="FFFFFF"/>
              </w:rPr>
              <w:t>[●]</w:t>
            </w:r>
          </w:p>
          <w:p w:rsidR="008E6DB2" w:rsidRPr="00A4613D" w:rsidRDefault="008E6DB2" w:rsidP="00A4613D">
            <w:pPr>
              <w:pStyle w:val="Normlnweb"/>
              <w:spacing w:before="0" w:beforeAutospacing="0" w:line="252" w:lineRule="auto"/>
              <w:rPr>
                <w:rStyle w:val="Siln"/>
                <w:rFonts w:asciiTheme="minorHAnsi" w:hAnsiTheme="minorHAnsi" w:cstheme="minorHAnsi"/>
                <w:sz w:val="21"/>
                <w:szCs w:val="21"/>
              </w:rPr>
            </w:pPr>
          </w:p>
          <w:p w:rsidR="008E6DB2" w:rsidRPr="00A4613D" w:rsidRDefault="008E6DB2" w:rsidP="00A4613D">
            <w:pPr>
              <w:pStyle w:val="Normlnweb"/>
              <w:spacing w:before="0" w:beforeAutospacing="0" w:line="252" w:lineRule="auto"/>
              <w:rPr>
                <w:rStyle w:val="Siln"/>
                <w:rFonts w:asciiTheme="minorHAnsi" w:hAnsiTheme="minorHAnsi" w:cstheme="minorHAnsi"/>
                <w:sz w:val="21"/>
                <w:szCs w:val="21"/>
              </w:rPr>
            </w:pPr>
          </w:p>
          <w:p w:rsidR="008E6DB2" w:rsidRPr="00A4613D" w:rsidRDefault="008E6DB2" w:rsidP="00A4613D">
            <w:pPr>
              <w:pStyle w:val="Normlnweb"/>
              <w:spacing w:before="0" w:beforeAutospacing="0" w:line="252" w:lineRule="auto"/>
              <w:rPr>
                <w:rFonts w:asciiTheme="minorHAnsi" w:hAnsiTheme="minorHAnsi" w:cstheme="minorHAnsi"/>
                <w:sz w:val="21"/>
                <w:szCs w:val="21"/>
              </w:rPr>
            </w:pPr>
          </w:p>
        </w:tc>
      </w:tr>
    </w:tbl>
    <w:p w:rsidR="00095FE6" w:rsidRPr="00A4613D" w:rsidRDefault="00095FE6" w:rsidP="00A4613D">
      <w:pPr>
        <w:autoSpaceDE w:val="0"/>
        <w:autoSpaceDN w:val="0"/>
        <w:spacing w:before="100" w:beforeAutospacing="1" w:line="252" w:lineRule="auto"/>
        <w:ind w:right="49"/>
        <w:jc w:val="both"/>
        <w:rPr>
          <w:rFonts w:asciiTheme="minorHAnsi" w:hAnsiTheme="minorHAnsi" w:cstheme="minorHAnsi"/>
          <w:sz w:val="21"/>
          <w:szCs w:val="21"/>
        </w:rPr>
      </w:pPr>
    </w:p>
    <w:sectPr w:rsidR="00095FE6" w:rsidRPr="00A4613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527" w:rsidRDefault="00414527">
      <w:r>
        <w:separator/>
      </w:r>
    </w:p>
  </w:endnote>
  <w:endnote w:type="continuationSeparator" w:id="0">
    <w:p w:rsidR="00414527" w:rsidRDefault="00414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Calibri"/>
      </w:rPr>
      <w:id w:val="-1303767258"/>
      <w:docPartObj>
        <w:docPartGallery w:val="Page Numbers (Bottom of Page)"/>
        <w:docPartUnique/>
      </w:docPartObj>
    </w:sdtPr>
    <w:sdtEndPr/>
    <w:sdtContent>
      <w:p w:rsidR="00A90B65" w:rsidRDefault="00095FE6">
        <w:pPr>
          <w:pStyle w:val="Zpat"/>
          <w:rPr>
            <w:rFonts w:asciiTheme="minorHAnsi" w:hAnsiTheme="minorHAnsi" w:cstheme="minorHAnsi"/>
            <w:sz w:val="20"/>
          </w:rPr>
        </w:pPr>
        <w:r>
          <w:rPr>
            <w:rFonts w:asciiTheme="minorHAnsi" w:hAnsiTheme="minorHAnsi" w:cstheme="minorHAnsi"/>
            <w:sz w:val="20"/>
          </w:rPr>
          <w:fldChar w:fldCharType="begin"/>
        </w:r>
        <w:r>
          <w:rPr>
            <w:rFonts w:asciiTheme="minorHAnsi" w:hAnsiTheme="minorHAnsi" w:cstheme="minorHAnsi"/>
            <w:sz w:val="20"/>
          </w:rPr>
          <w:instrText>PAGE   \* MERGEFORMAT</w:instrText>
        </w:r>
        <w:r>
          <w:rPr>
            <w:rFonts w:asciiTheme="minorHAnsi" w:hAnsiTheme="minorHAnsi" w:cstheme="minorHAnsi"/>
            <w:sz w:val="20"/>
          </w:rPr>
          <w:fldChar w:fldCharType="separate"/>
        </w:r>
        <w:r w:rsidR="001828CF">
          <w:rPr>
            <w:rFonts w:asciiTheme="minorHAnsi" w:hAnsiTheme="minorHAnsi" w:cstheme="minorHAnsi"/>
            <w:noProof/>
            <w:sz w:val="20"/>
          </w:rPr>
          <w:t>2</w:t>
        </w:r>
        <w:r>
          <w:rPr>
            <w:rFonts w:asciiTheme="minorHAnsi" w:hAnsiTheme="minorHAnsi" w:cstheme="minorHAnsi"/>
            <w:sz w:val="20"/>
          </w:rPr>
          <w:fldChar w:fldCharType="end"/>
        </w:r>
      </w:p>
    </w:sdtContent>
  </w:sdt>
  <w:p w:rsidR="00A90B65" w:rsidRDefault="00A90B6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527" w:rsidRDefault="00414527">
      <w:r>
        <w:separator/>
      </w:r>
    </w:p>
  </w:footnote>
  <w:footnote w:type="continuationSeparator" w:id="0">
    <w:p w:rsidR="00414527" w:rsidRDefault="004145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42F332"/>
    <w:multiLevelType w:val="hybridMultilevel"/>
    <w:tmpl w:val="2524CB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5B18AB"/>
    <w:multiLevelType w:val="multilevel"/>
    <w:tmpl w:val="046054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1F01C7B"/>
    <w:multiLevelType w:val="multilevel"/>
    <w:tmpl w:val="446E90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C553ACD"/>
    <w:multiLevelType w:val="multilevel"/>
    <w:tmpl w:val="2C96E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2213325"/>
    <w:multiLevelType w:val="hybridMultilevel"/>
    <w:tmpl w:val="A8147406"/>
    <w:lvl w:ilvl="0" w:tplc="B9207BE0">
      <w:start w:val="1"/>
      <w:numFmt w:val="lowerRoman"/>
      <w:lvlText w:val="(%1)"/>
      <w:lvlJc w:val="left"/>
      <w:pPr>
        <w:ind w:left="1145" w:hanging="720"/>
      </w:pPr>
      <w:rPr>
        <w:rFonts w:hint="default"/>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5" w15:restartNumberingAfterBreak="0">
    <w:nsid w:val="46252B42"/>
    <w:multiLevelType w:val="multilevel"/>
    <w:tmpl w:val="65F86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8995AC5"/>
    <w:multiLevelType w:val="hybridMultilevel"/>
    <w:tmpl w:val="6B062724"/>
    <w:lvl w:ilvl="0" w:tplc="2C8C413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15:restartNumberingAfterBreak="0">
    <w:nsid w:val="4C8E22DA"/>
    <w:multiLevelType w:val="multilevel"/>
    <w:tmpl w:val="75525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2B937E0"/>
    <w:multiLevelType w:val="multilevel"/>
    <w:tmpl w:val="8A0EB0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4062B32"/>
    <w:multiLevelType w:val="multilevel"/>
    <w:tmpl w:val="BDFCF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BC155CF"/>
    <w:multiLevelType w:val="multilevel"/>
    <w:tmpl w:val="819A8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C11645F"/>
    <w:multiLevelType w:val="multilevel"/>
    <w:tmpl w:val="446E90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4"/>
  </w:num>
  <w:num w:numId="11">
    <w:abstractNumId w:val="11"/>
  </w:num>
  <w:num w:numId="1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B13"/>
    <w:rsid w:val="00010B13"/>
    <w:rsid w:val="000530BB"/>
    <w:rsid w:val="0007303B"/>
    <w:rsid w:val="00095FE6"/>
    <w:rsid w:val="000E6ADB"/>
    <w:rsid w:val="00154F2C"/>
    <w:rsid w:val="00167604"/>
    <w:rsid w:val="001828CF"/>
    <w:rsid w:val="001A1F64"/>
    <w:rsid w:val="00247D98"/>
    <w:rsid w:val="002F3BCF"/>
    <w:rsid w:val="00331759"/>
    <w:rsid w:val="00414527"/>
    <w:rsid w:val="004A69BB"/>
    <w:rsid w:val="00516374"/>
    <w:rsid w:val="00564CC3"/>
    <w:rsid w:val="006370EF"/>
    <w:rsid w:val="006978D8"/>
    <w:rsid w:val="007322ED"/>
    <w:rsid w:val="00734B1E"/>
    <w:rsid w:val="00735009"/>
    <w:rsid w:val="00742A8D"/>
    <w:rsid w:val="007779B8"/>
    <w:rsid w:val="007A2173"/>
    <w:rsid w:val="007A5D74"/>
    <w:rsid w:val="008908E3"/>
    <w:rsid w:val="0089778F"/>
    <w:rsid w:val="008E6DB2"/>
    <w:rsid w:val="009478A0"/>
    <w:rsid w:val="00956F2D"/>
    <w:rsid w:val="00971F5C"/>
    <w:rsid w:val="00992216"/>
    <w:rsid w:val="00A231AE"/>
    <w:rsid w:val="00A4613D"/>
    <w:rsid w:val="00A90B65"/>
    <w:rsid w:val="00AB0485"/>
    <w:rsid w:val="00AC2C5D"/>
    <w:rsid w:val="00B33323"/>
    <w:rsid w:val="00B90996"/>
    <w:rsid w:val="00C32812"/>
    <w:rsid w:val="00C62A76"/>
    <w:rsid w:val="00CC4C31"/>
    <w:rsid w:val="00CD61E1"/>
    <w:rsid w:val="00CE0D5C"/>
    <w:rsid w:val="00F0147A"/>
    <w:rsid w:val="00F31AC2"/>
    <w:rsid w:val="00FC71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B2611"/>
  <w15:chartTrackingRefBased/>
  <w15:docId w15:val="{0FFBFD79-1648-40AE-8438-B2434BA2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rFonts w:eastAsiaTheme="minorEastAsia"/>
      <w:sz w:val="24"/>
      <w:szCs w:val="24"/>
    </w:rPr>
  </w:style>
  <w:style w:type="paragraph" w:styleId="Nadpis2">
    <w:name w:val="heading 2"/>
    <w:basedOn w:val="Normln"/>
    <w:next w:val="Normln"/>
    <w:link w:val="Nadpis2Char"/>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link w:val="Nadpis3Char"/>
    <w:uiPriority w:val="9"/>
    <w:qFormat/>
    <w:pPr>
      <w:spacing w:before="100" w:beforeAutospacing="1" w:after="100" w:afterAutospacing="1"/>
      <w:outlineLvl w:val="2"/>
    </w:pPr>
    <w:rPr>
      <w:b/>
      <w:bCs/>
      <w:sz w:val="27"/>
      <w:szCs w:val="27"/>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semiHidden/>
    <w:locked/>
    <w:rPr>
      <w:rFonts w:asciiTheme="majorHAnsi" w:eastAsiaTheme="majorEastAsia" w:hAnsiTheme="majorHAnsi" w:cstheme="majorBidi" w:hint="default"/>
      <w:color w:val="2E74B5" w:themeColor="accent1" w:themeShade="BF"/>
      <w:sz w:val="26"/>
      <w:szCs w:val="26"/>
    </w:rPr>
  </w:style>
  <w:style w:type="character" w:customStyle="1" w:styleId="Nadpis3Char">
    <w:name w:val="Nadpis 3 Char"/>
    <w:basedOn w:val="Standardnpsmoodstavce"/>
    <w:link w:val="Nadpis3"/>
    <w:uiPriority w:val="9"/>
    <w:semiHidden/>
    <w:locked/>
    <w:rPr>
      <w:rFonts w:asciiTheme="majorHAnsi" w:eastAsiaTheme="majorEastAsia" w:hAnsiTheme="majorHAnsi" w:cstheme="majorBidi" w:hint="default"/>
      <w:color w:val="1F4D78" w:themeColor="accent1" w:themeShade="7F"/>
      <w:sz w:val="24"/>
      <w:szCs w:val="24"/>
    </w:rPr>
  </w:style>
  <w:style w:type="paragraph" w:customStyle="1" w:styleId="msonormal0">
    <w:name w:val="msonormal"/>
    <w:basedOn w:val="Normln"/>
    <w:uiPriority w:val="99"/>
    <w:pPr>
      <w:spacing w:before="100" w:beforeAutospacing="1"/>
      <w:jc w:val="both"/>
    </w:pPr>
    <w:rPr>
      <w:sz w:val="22"/>
      <w:szCs w:val="22"/>
    </w:rPr>
  </w:style>
  <w:style w:type="paragraph" w:styleId="Normlnweb">
    <w:name w:val="Normal (Web)"/>
    <w:basedOn w:val="Normln"/>
    <w:uiPriority w:val="99"/>
    <w:unhideWhenUsed/>
    <w:pPr>
      <w:spacing w:before="100" w:beforeAutospacing="1"/>
      <w:jc w:val="both"/>
    </w:pPr>
    <w:rPr>
      <w:sz w:val="22"/>
      <w:szCs w:val="22"/>
    </w:rPr>
  </w:style>
  <w:style w:type="paragraph" w:styleId="Zhlav">
    <w:name w:val="header"/>
    <w:basedOn w:val="Normln"/>
    <w:link w:val="ZhlavChar"/>
    <w:uiPriority w:val="99"/>
    <w:semiHidden/>
    <w:unhideWhenUsed/>
    <w:pPr>
      <w:tabs>
        <w:tab w:val="center" w:pos="4536"/>
        <w:tab w:val="right" w:pos="9072"/>
      </w:tabs>
    </w:pPr>
  </w:style>
  <w:style w:type="character" w:customStyle="1" w:styleId="ZhlavChar">
    <w:name w:val="Záhlaví Char"/>
    <w:basedOn w:val="Standardnpsmoodstavce"/>
    <w:link w:val="Zhlav"/>
    <w:uiPriority w:val="99"/>
    <w:semiHidden/>
    <w:locked/>
    <w:rPr>
      <w:rFonts w:ascii="Times New Roman" w:eastAsiaTheme="minorEastAsia" w:hAnsi="Times New Roman" w:cs="Times New Roman" w:hint="default"/>
      <w:sz w:val="24"/>
      <w:szCs w:val="24"/>
    </w:rPr>
  </w:style>
  <w:style w:type="paragraph" w:styleId="Zpat">
    <w:name w:val="footer"/>
    <w:basedOn w:val="Normln"/>
    <w:link w:val="ZpatChar"/>
    <w:uiPriority w:val="99"/>
    <w:unhideWhenUsed/>
    <w:pPr>
      <w:tabs>
        <w:tab w:val="center" w:pos="4320"/>
        <w:tab w:val="right" w:pos="8640"/>
      </w:tabs>
      <w:jc w:val="center"/>
    </w:pPr>
  </w:style>
  <w:style w:type="character" w:customStyle="1" w:styleId="ZpatChar">
    <w:name w:val="Zápatí Char"/>
    <w:basedOn w:val="Standardnpsmoodstavce"/>
    <w:link w:val="Zpat"/>
    <w:uiPriority w:val="99"/>
    <w:locked/>
    <w:rPr>
      <w:rFonts w:ascii="Times New Roman" w:eastAsiaTheme="minorEastAsia" w:hAnsi="Times New Roman" w:cs="Times New Roman" w:hint="default"/>
      <w:sz w:val="24"/>
      <w:szCs w:val="24"/>
    </w:rPr>
  </w:style>
  <w:style w:type="paragraph" w:styleId="Odstavecseseznamem">
    <w:name w:val="List Paragraph"/>
    <w:basedOn w:val="Normln"/>
    <w:uiPriority w:val="34"/>
    <w:qFormat/>
    <w:pPr>
      <w:spacing w:before="100" w:beforeAutospacing="1"/>
      <w:jc w:val="both"/>
    </w:pPr>
    <w:rPr>
      <w:sz w:val="22"/>
      <w:szCs w:val="22"/>
    </w:rPr>
  </w:style>
  <w:style w:type="paragraph" w:customStyle="1" w:styleId="headerfooter">
    <w:name w:val="headerfooter"/>
    <w:basedOn w:val="Normln"/>
    <w:uiPriority w:val="99"/>
    <w:pPr>
      <w:spacing w:before="100" w:beforeAutospacing="1"/>
      <w:jc w:val="both"/>
    </w:pPr>
    <w:rPr>
      <w:sz w:val="22"/>
      <w:szCs w:val="22"/>
    </w:rPr>
  </w:style>
  <w:style w:type="character" w:styleId="Siln">
    <w:name w:val="Strong"/>
    <w:basedOn w:val="Standardnpsmoodstavce"/>
    <w:uiPriority w:val="22"/>
    <w:qFormat/>
    <w:rPr>
      <w:b/>
      <w:bCs/>
    </w:rPr>
  </w:style>
  <w:style w:type="character" w:styleId="Zdraznn">
    <w:name w:val="Emphasis"/>
    <w:basedOn w:val="Standardnpsmoodstavce"/>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0268">
      <w:marLeft w:val="0"/>
      <w:marRight w:val="0"/>
      <w:marTop w:val="0"/>
      <w:marBottom w:val="0"/>
      <w:divBdr>
        <w:top w:val="none" w:sz="0" w:space="0" w:color="auto"/>
        <w:left w:val="none" w:sz="0" w:space="0" w:color="auto"/>
        <w:bottom w:val="none" w:sz="0" w:space="0" w:color="auto"/>
        <w:right w:val="none" w:sz="0" w:space="0" w:color="auto"/>
      </w:divBdr>
    </w:div>
    <w:div w:id="366179103">
      <w:marLeft w:val="0"/>
      <w:marRight w:val="0"/>
      <w:marTop w:val="0"/>
      <w:marBottom w:val="0"/>
      <w:divBdr>
        <w:top w:val="none" w:sz="0" w:space="0" w:color="auto"/>
        <w:left w:val="none" w:sz="0" w:space="0" w:color="auto"/>
        <w:bottom w:val="none" w:sz="0" w:space="0" w:color="auto"/>
        <w:right w:val="none" w:sz="0" w:space="0" w:color="auto"/>
      </w:divBdr>
    </w:div>
    <w:div w:id="762608759">
      <w:bodyDiv w:val="1"/>
      <w:marLeft w:val="0"/>
      <w:marRight w:val="0"/>
      <w:marTop w:val="0"/>
      <w:marBottom w:val="0"/>
      <w:divBdr>
        <w:top w:val="none" w:sz="0" w:space="0" w:color="auto"/>
        <w:left w:val="none" w:sz="0" w:space="0" w:color="auto"/>
        <w:bottom w:val="none" w:sz="0" w:space="0" w:color="auto"/>
        <w:right w:val="none" w:sz="0" w:space="0" w:color="auto"/>
      </w:divBdr>
    </w:div>
    <w:div w:id="1082799769">
      <w:bodyDiv w:val="1"/>
      <w:marLeft w:val="0"/>
      <w:marRight w:val="0"/>
      <w:marTop w:val="0"/>
      <w:marBottom w:val="0"/>
      <w:divBdr>
        <w:top w:val="none" w:sz="0" w:space="0" w:color="auto"/>
        <w:left w:val="none" w:sz="0" w:space="0" w:color="auto"/>
        <w:bottom w:val="none" w:sz="0" w:space="0" w:color="auto"/>
        <w:right w:val="none" w:sz="0" w:space="0" w:color="auto"/>
      </w:divBdr>
    </w:div>
    <w:div w:id="1102265963">
      <w:bodyDiv w:val="1"/>
      <w:marLeft w:val="0"/>
      <w:marRight w:val="0"/>
      <w:marTop w:val="0"/>
      <w:marBottom w:val="0"/>
      <w:divBdr>
        <w:top w:val="none" w:sz="0" w:space="0" w:color="auto"/>
        <w:left w:val="none" w:sz="0" w:space="0" w:color="auto"/>
        <w:bottom w:val="none" w:sz="0" w:space="0" w:color="auto"/>
        <w:right w:val="none" w:sz="0" w:space="0" w:color="auto"/>
      </w:divBdr>
    </w:div>
    <w:div w:id="1473790213">
      <w:bodyDiv w:val="1"/>
      <w:marLeft w:val="0"/>
      <w:marRight w:val="0"/>
      <w:marTop w:val="0"/>
      <w:marBottom w:val="0"/>
      <w:divBdr>
        <w:top w:val="none" w:sz="0" w:space="0" w:color="auto"/>
        <w:left w:val="none" w:sz="0" w:space="0" w:color="auto"/>
        <w:bottom w:val="none" w:sz="0" w:space="0" w:color="auto"/>
        <w:right w:val="none" w:sz="0" w:space="0" w:color="auto"/>
      </w:divBdr>
    </w:div>
    <w:div w:id="1586383472">
      <w:bodyDiv w:val="1"/>
      <w:marLeft w:val="0"/>
      <w:marRight w:val="0"/>
      <w:marTop w:val="0"/>
      <w:marBottom w:val="0"/>
      <w:divBdr>
        <w:top w:val="none" w:sz="0" w:space="0" w:color="auto"/>
        <w:left w:val="none" w:sz="0" w:space="0" w:color="auto"/>
        <w:bottom w:val="none" w:sz="0" w:space="0" w:color="auto"/>
        <w:right w:val="none" w:sz="0" w:space="0" w:color="auto"/>
      </w:divBdr>
    </w:div>
    <w:div w:id="1988968117">
      <w:bodyDiv w:val="1"/>
      <w:marLeft w:val="0"/>
      <w:marRight w:val="0"/>
      <w:marTop w:val="0"/>
      <w:marBottom w:val="0"/>
      <w:divBdr>
        <w:top w:val="none" w:sz="0" w:space="0" w:color="auto"/>
        <w:left w:val="none" w:sz="0" w:space="0" w:color="auto"/>
        <w:bottom w:val="none" w:sz="0" w:space="0" w:color="auto"/>
        <w:right w:val="none" w:sz="0" w:space="0" w:color="auto"/>
      </w:divBdr>
    </w:div>
    <w:div w:id="20782849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5</Pages>
  <Words>2090</Words>
  <Characters>12331</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Jakub Norbert</cp:lastModifiedBy>
  <cp:revision>10</cp:revision>
  <dcterms:created xsi:type="dcterms:W3CDTF">2023-12-04T13:31:00Z</dcterms:created>
  <dcterms:modified xsi:type="dcterms:W3CDTF">2025-12-09T14:41:00Z</dcterms:modified>
</cp:coreProperties>
</file>