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3C" w:rsidRPr="009974CA" w:rsidRDefault="00F7633C" w:rsidP="009974CA">
      <w:pPr>
        <w:pStyle w:val="Nadpis1"/>
        <w:tabs>
          <w:tab w:val="num" w:pos="0"/>
        </w:tabs>
        <w:suppressAutoHyphens/>
        <w:spacing w:line="240" w:lineRule="auto"/>
        <w:ind w:left="432" w:hanging="432"/>
        <w:rPr>
          <w:rFonts w:ascii="Garamond" w:hAnsi="Garamond"/>
          <w:szCs w:val="24"/>
        </w:rPr>
      </w:pPr>
      <w:r w:rsidRPr="007A4AA1">
        <w:rPr>
          <w:rFonts w:ascii="Garamond" w:hAnsi="Garamond"/>
          <w:szCs w:val="24"/>
        </w:rPr>
        <w:t>SMLOUVA</w:t>
      </w:r>
      <w:r>
        <w:rPr>
          <w:rFonts w:ascii="Garamond" w:hAnsi="Garamond"/>
          <w:szCs w:val="24"/>
        </w:rPr>
        <w:t xml:space="preserve"> O </w:t>
      </w:r>
      <w:r>
        <w:rPr>
          <w:rFonts w:ascii="Garamond" w:hAnsi="Garamond"/>
          <w:szCs w:val="24"/>
        </w:rPr>
        <w:t>BUDOU</w:t>
      </w:r>
      <w:r w:rsidRPr="009974CA">
        <w:rPr>
          <w:rFonts w:ascii="Garamond" w:hAnsi="Garamond"/>
          <w:szCs w:val="24"/>
        </w:rPr>
        <w:t xml:space="preserve">CÍ SMLOUVĚ O </w:t>
      </w:r>
      <w:r w:rsidRPr="009974CA">
        <w:rPr>
          <w:rFonts w:ascii="Garamond" w:hAnsi="Garamond"/>
          <w:szCs w:val="24"/>
        </w:rPr>
        <w:t>PRÁVU PROVÉST STAVBU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  <w:b/>
          <w:bCs/>
        </w:rPr>
      </w:pPr>
    </w:p>
    <w:p w:rsidR="00F7633C" w:rsidRPr="009974CA" w:rsidRDefault="00F7633C" w:rsidP="009974CA">
      <w:pPr>
        <w:rPr>
          <w:rFonts w:ascii="Garamond" w:hAnsi="Garamond"/>
          <w:bCs/>
        </w:rPr>
      </w:pPr>
      <w:r w:rsidRPr="009974CA">
        <w:rPr>
          <w:rFonts w:ascii="Garamond" w:hAnsi="Garamond"/>
          <w:b/>
          <w:bCs/>
        </w:rPr>
        <w:t>Mgr. Štěpán Kratěna</w:t>
      </w:r>
      <w:r w:rsidRPr="009974CA">
        <w:rPr>
          <w:rFonts w:ascii="Garamond" w:hAnsi="Garamond"/>
          <w:bCs/>
        </w:rPr>
        <w:t>,</w:t>
      </w:r>
    </w:p>
    <w:p w:rsidR="00F7633C" w:rsidRPr="009974CA" w:rsidRDefault="00F7633C" w:rsidP="009974CA">
      <w:pPr>
        <w:rPr>
          <w:rFonts w:ascii="Garamond" w:hAnsi="Garamond"/>
          <w:bCs/>
        </w:rPr>
      </w:pPr>
      <w:r w:rsidRPr="009974CA">
        <w:rPr>
          <w:rFonts w:ascii="Garamond" w:hAnsi="Garamond"/>
          <w:bCs/>
        </w:rPr>
        <w:t>RČ: 790316/0023,</w:t>
      </w:r>
    </w:p>
    <w:p w:rsidR="00F7633C" w:rsidRPr="009974CA" w:rsidRDefault="00F7633C" w:rsidP="009974CA">
      <w:pPr>
        <w:rPr>
          <w:rFonts w:ascii="Garamond" w:hAnsi="Garamond"/>
          <w:bCs/>
        </w:rPr>
      </w:pPr>
      <w:r w:rsidRPr="009974CA">
        <w:rPr>
          <w:rFonts w:ascii="Garamond" w:hAnsi="Garamond"/>
          <w:bCs/>
        </w:rPr>
        <w:t>IČ: 69335176,</w:t>
      </w:r>
    </w:p>
    <w:p w:rsidR="00F7633C" w:rsidRPr="009974CA" w:rsidRDefault="00F7633C" w:rsidP="009974CA">
      <w:pPr>
        <w:rPr>
          <w:rFonts w:ascii="Garamond" w:hAnsi="Garamond"/>
          <w:bCs/>
        </w:rPr>
      </w:pPr>
      <w:r w:rsidRPr="009974CA">
        <w:rPr>
          <w:rFonts w:ascii="Garamond" w:hAnsi="Garamond"/>
          <w:bCs/>
        </w:rPr>
        <w:t>se sídlem Praha 1, Politických vězňů 934/15,</w:t>
      </w:r>
    </w:p>
    <w:p w:rsidR="00F7633C" w:rsidRPr="009974CA" w:rsidRDefault="00F7633C" w:rsidP="009974CA">
      <w:pPr>
        <w:tabs>
          <w:tab w:val="left" w:pos="0"/>
          <w:tab w:val="left" w:pos="425"/>
          <w:tab w:val="left" w:pos="566"/>
        </w:tabs>
        <w:jc w:val="both"/>
        <w:rPr>
          <w:rFonts w:ascii="Garamond" w:hAnsi="Garamond"/>
          <w:bCs/>
        </w:rPr>
      </w:pPr>
      <w:r w:rsidRPr="009974CA">
        <w:rPr>
          <w:rFonts w:ascii="Garamond" w:hAnsi="Garamond"/>
        </w:rPr>
        <w:t xml:space="preserve">jednající jako insolvenční správce dlužníka INVEST &amp; STAV s.r.o., IČ 27451275, se sídlem Praha 3, Bořivojova 878, PSČ 130 00, zapsané v OR vedeném Městským soudem v Praze, oddíl C, vložka </w:t>
      </w:r>
      <w:r w:rsidRPr="009974CA">
        <w:rPr>
          <w:rFonts w:ascii="Garamond" w:hAnsi="Garamond"/>
          <w:bCs/>
        </w:rPr>
        <w:t>113552</w:t>
      </w:r>
    </w:p>
    <w:p w:rsidR="00F7633C" w:rsidRPr="009974CA" w:rsidRDefault="00F7633C" w:rsidP="009974CA">
      <w:pPr>
        <w:tabs>
          <w:tab w:val="left" w:pos="0"/>
          <w:tab w:val="left" w:pos="425"/>
          <w:tab w:val="left" w:pos="566"/>
        </w:tabs>
        <w:jc w:val="both"/>
        <w:rPr>
          <w:rFonts w:ascii="Garamond" w:hAnsi="Garamond"/>
        </w:rPr>
      </w:pPr>
    </w:p>
    <w:p w:rsidR="00F7633C" w:rsidRPr="009974CA" w:rsidRDefault="00F7633C" w:rsidP="009974CA">
      <w:pPr>
        <w:jc w:val="both"/>
        <w:rPr>
          <w:rFonts w:ascii="Garamond" w:hAnsi="Garamond"/>
        </w:rPr>
      </w:pPr>
      <w:r w:rsidRPr="009974CA">
        <w:rPr>
          <w:rFonts w:ascii="Garamond" w:hAnsi="Garamond"/>
        </w:rPr>
        <w:t>(dále jen „</w:t>
      </w:r>
      <w:r w:rsidRPr="009974CA">
        <w:rPr>
          <w:rFonts w:ascii="Garamond" w:hAnsi="Garamond"/>
          <w:b/>
        </w:rPr>
        <w:t>Budoucí s</w:t>
      </w:r>
      <w:r w:rsidRPr="009974CA">
        <w:rPr>
          <w:rFonts w:ascii="Garamond" w:hAnsi="Garamond"/>
          <w:b/>
        </w:rPr>
        <w:t>tavebník</w:t>
      </w:r>
      <w:r w:rsidRPr="009974CA">
        <w:rPr>
          <w:rFonts w:ascii="Garamond" w:hAnsi="Garamond"/>
        </w:rPr>
        <w:t>“)</w:t>
      </w:r>
    </w:p>
    <w:p w:rsidR="00F7633C" w:rsidRPr="009974CA" w:rsidRDefault="00F7633C" w:rsidP="009974CA">
      <w:pPr>
        <w:jc w:val="both"/>
        <w:rPr>
          <w:rFonts w:ascii="Garamond" w:hAnsi="Garamond"/>
        </w:rPr>
      </w:pPr>
    </w:p>
    <w:p w:rsidR="00F7633C" w:rsidRPr="009974CA" w:rsidRDefault="00F7633C" w:rsidP="009974CA">
      <w:pPr>
        <w:pStyle w:val="AK"/>
        <w:rPr>
          <w:rFonts w:cs="Times New Roman"/>
          <w:sz w:val="24"/>
          <w:szCs w:val="24"/>
        </w:rPr>
      </w:pPr>
      <w:r w:rsidRPr="009974CA">
        <w:rPr>
          <w:rFonts w:cs="Times New Roman"/>
          <w:sz w:val="24"/>
          <w:szCs w:val="24"/>
        </w:rPr>
        <w:t>a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(v případě </w:t>
      </w:r>
      <w:r w:rsidRPr="009974CA">
        <w:rPr>
          <w:rFonts w:ascii="Garamond" w:hAnsi="Garamond"/>
        </w:rPr>
        <w:t>fyzické osoby)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Jméno (příp. jména): 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Příjmení: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Titul </w:t>
      </w:r>
      <w:proofErr w:type="gramStart"/>
      <w:r w:rsidRPr="009974CA">
        <w:rPr>
          <w:rFonts w:ascii="Garamond" w:hAnsi="Garamond"/>
        </w:rPr>
        <w:t>před</w:t>
      </w:r>
      <w:proofErr w:type="gramEnd"/>
      <w:r w:rsidRPr="009974CA">
        <w:rPr>
          <w:rFonts w:ascii="Garamond" w:hAnsi="Garamond"/>
        </w:rPr>
        <w:t>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Titul </w:t>
      </w:r>
      <w:proofErr w:type="gramStart"/>
      <w:r w:rsidRPr="009974CA">
        <w:rPr>
          <w:rFonts w:ascii="Garamond" w:hAnsi="Garamond"/>
        </w:rPr>
        <w:t>za</w:t>
      </w:r>
      <w:proofErr w:type="gramEnd"/>
      <w:r w:rsidRPr="009974CA">
        <w:rPr>
          <w:rFonts w:ascii="Garamond" w:hAnsi="Garamond"/>
        </w:rPr>
        <w:t>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Rodné číslo: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Datum narození: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Identifikační číslo: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Adresa místa trvalého pobytu:</w:t>
      </w:r>
      <w:r w:rsidRPr="009974CA">
        <w:rPr>
          <w:rFonts w:ascii="Garamond" w:hAnsi="Garamond"/>
        </w:rPr>
        <w:tab/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Ulice: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</w:r>
      <w:proofErr w:type="gramStart"/>
      <w:r w:rsidRPr="009974CA">
        <w:rPr>
          <w:rFonts w:ascii="Garamond" w:hAnsi="Garamond"/>
        </w:rPr>
        <w:t>Č.p.</w:t>
      </w:r>
      <w:proofErr w:type="gramEnd"/>
      <w:r w:rsidRPr="009974CA">
        <w:rPr>
          <w:rFonts w:ascii="Garamond" w:hAnsi="Garamond"/>
        </w:rPr>
        <w:t xml:space="preserve"> (příp. </w:t>
      </w:r>
      <w:proofErr w:type="spellStart"/>
      <w:r w:rsidRPr="009974CA">
        <w:rPr>
          <w:rFonts w:ascii="Garamond" w:hAnsi="Garamond"/>
        </w:rPr>
        <w:t>č.ev</w:t>
      </w:r>
      <w:proofErr w:type="spellEnd"/>
      <w:r w:rsidRPr="009974CA">
        <w:rPr>
          <w:rFonts w:ascii="Garamond" w:hAnsi="Garamond"/>
        </w:rPr>
        <w:t>.):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Č. orient.: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Část obce: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PSČ: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>Obec: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 xml:space="preserve">Stát: 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(v případě </w:t>
      </w:r>
      <w:r w:rsidRPr="009974CA">
        <w:rPr>
          <w:rFonts w:ascii="Garamond" w:hAnsi="Garamond"/>
        </w:rPr>
        <w:t>právnické osoby)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Název právnické osoby: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Identifikační číslo: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Adresa sídla:</w:t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>Ulice: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</w:r>
      <w:proofErr w:type="gramStart"/>
      <w:r w:rsidRPr="009974CA">
        <w:rPr>
          <w:rFonts w:ascii="Garamond" w:hAnsi="Garamond"/>
        </w:rPr>
        <w:t>Č.p.</w:t>
      </w:r>
      <w:proofErr w:type="gramEnd"/>
      <w:r w:rsidRPr="009974CA">
        <w:rPr>
          <w:rFonts w:ascii="Garamond" w:hAnsi="Garamond"/>
        </w:rPr>
        <w:t xml:space="preserve"> (příp. </w:t>
      </w:r>
      <w:proofErr w:type="spellStart"/>
      <w:r w:rsidRPr="009974CA">
        <w:rPr>
          <w:rFonts w:ascii="Garamond" w:hAnsi="Garamond"/>
        </w:rPr>
        <w:t>č.ev</w:t>
      </w:r>
      <w:proofErr w:type="spellEnd"/>
      <w:r w:rsidRPr="009974CA">
        <w:rPr>
          <w:rFonts w:ascii="Garamond" w:hAnsi="Garamond"/>
        </w:rPr>
        <w:t>.):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Č. orient.: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Část obce: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PSČ: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>Obec: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 xml:space="preserve">Stát: 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ID datové schránky 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(je-li zřízena): 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Údaje o případném zápisu v obchodním rejstříku: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Rejstříkový soud: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lastRenderedPageBreak/>
        <w:tab/>
        <w:t>Oddíl: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Vložka: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Fyzic</w:t>
      </w:r>
      <w:r w:rsidRPr="009974CA">
        <w:rPr>
          <w:rFonts w:ascii="Garamond" w:hAnsi="Garamond"/>
        </w:rPr>
        <w:t>ké osoby jednající za právnickou osobu</w:t>
      </w:r>
      <w:r w:rsidRPr="009974CA">
        <w:rPr>
          <w:rFonts w:ascii="Garamond" w:hAnsi="Garamond"/>
        </w:rPr>
        <w:t>: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>Příjmení: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Jméno (příp. jména):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Funkce: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ind w:firstLine="708"/>
        <w:rPr>
          <w:rFonts w:ascii="Garamond" w:hAnsi="Garamond"/>
        </w:rPr>
      </w:pP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>Příjmení: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Jméno (příp. jména):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Funkce: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ind w:firstLine="708"/>
        <w:rPr>
          <w:rFonts w:ascii="Garamond" w:hAnsi="Garamond"/>
        </w:rPr>
      </w:pPr>
      <w:r w:rsidRPr="009974CA">
        <w:rPr>
          <w:rFonts w:ascii="Garamond" w:hAnsi="Garamond"/>
        </w:rPr>
        <w:t>Příjmení: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Jméno (příp. jména):</w:t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ab/>
        <w:t>Funkce:</w:t>
      </w:r>
      <w:r w:rsidRPr="009974CA">
        <w:rPr>
          <w:rFonts w:ascii="Garamond" w:hAnsi="Garamond"/>
        </w:rPr>
        <w:tab/>
      </w:r>
      <w:r w:rsidRPr="009974CA">
        <w:rPr>
          <w:rFonts w:ascii="Garamond" w:hAnsi="Garamond"/>
        </w:rPr>
        <w:tab/>
        <w:t>_________________________________________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 xml:space="preserve"> (dále jen „</w:t>
      </w:r>
      <w:r w:rsidRPr="009974CA">
        <w:rPr>
          <w:rFonts w:ascii="Garamond" w:hAnsi="Garamond"/>
          <w:b/>
        </w:rPr>
        <w:t>Budoucí v</w:t>
      </w:r>
      <w:r w:rsidRPr="009974CA">
        <w:rPr>
          <w:rFonts w:ascii="Garamond" w:hAnsi="Garamond"/>
          <w:b/>
        </w:rPr>
        <w:t>lastník</w:t>
      </w:r>
      <w:r w:rsidRPr="009974CA">
        <w:rPr>
          <w:rFonts w:ascii="Garamond" w:hAnsi="Garamond"/>
        </w:rPr>
        <w:t>“)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  <w:r w:rsidRPr="009974CA">
        <w:rPr>
          <w:rFonts w:ascii="Garamond" w:hAnsi="Garamond"/>
        </w:rPr>
        <w:t>uzavřeli níže uvedeného dne, měsíce a roku tuto</w:t>
      </w: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rPr>
          <w:rFonts w:ascii="Garamond" w:hAnsi="Garamond"/>
        </w:rPr>
      </w:pPr>
    </w:p>
    <w:p w:rsidR="00F7633C" w:rsidRPr="009974CA" w:rsidRDefault="00F7633C" w:rsidP="009974CA">
      <w:pPr>
        <w:jc w:val="center"/>
        <w:rPr>
          <w:rFonts w:ascii="Garamond" w:hAnsi="Garamond"/>
          <w:b/>
        </w:rPr>
      </w:pPr>
      <w:proofErr w:type="gramStart"/>
      <w:r w:rsidRPr="009974CA">
        <w:rPr>
          <w:rFonts w:ascii="Garamond" w:hAnsi="Garamond"/>
          <w:b/>
        </w:rPr>
        <w:t>s m l o u v u   o   b u d o u c í   s m l o u v ě   o   p r á v u   p r o v é s t   s t a v b u :</w:t>
      </w:r>
      <w:proofErr w:type="gramEnd"/>
    </w:p>
    <w:p w:rsidR="00F7633C" w:rsidRPr="009974CA" w:rsidRDefault="00F7633C" w:rsidP="009974CA">
      <w:pPr>
        <w:rPr>
          <w:rFonts w:ascii="Garamond" w:hAnsi="Garamond"/>
          <w:b/>
        </w:rPr>
      </w:pPr>
    </w:p>
    <w:p w:rsidR="00F7633C" w:rsidRPr="009974CA" w:rsidRDefault="00F7633C" w:rsidP="009974CA">
      <w:pPr>
        <w:ind w:left="426" w:hanging="426"/>
        <w:rPr>
          <w:rFonts w:ascii="Garamond" w:hAnsi="Garamond"/>
          <w:b/>
        </w:rPr>
      </w:pPr>
    </w:p>
    <w:p w:rsidR="00F7633C" w:rsidRPr="009974CA" w:rsidRDefault="00F7633C" w:rsidP="009974CA">
      <w:pPr>
        <w:pStyle w:val="Odstavecseseznamem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9974CA">
        <w:rPr>
          <w:rFonts w:ascii="Garamond" w:hAnsi="Garamond"/>
          <w:sz w:val="24"/>
          <w:szCs w:val="24"/>
        </w:rPr>
        <w:t>Budoucí s</w:t>
      </w:r>
      <w:r w:rsidRPr="009974CA">
        <w:rPr>
          <w:rFonts w:ascii="Garamond" w:hAnsi="Garamond"/>
          <w:sz w:val="24"/>
          <w:szCs w:val="24"/>
        </w:rPr>
        <w:t xml:space="preserve">tavebník byl na základě usnesení Městského soudu v Praze ze dne 26.01.2011 </w:t>
      </w:r>
      <w:proofErr w:type="gramStart"/>
      <w:r w:rsidRPr="009974CA">
        <w:rPr>
          <w:rFonts w:ascii="Garamond" w:hAnsi="Garamond"/>
          <w:sz w:val="24"/>
          <w:szCs w:val="24"/>
        </w:rPr>
        <w:t>č.j.</w:t>
      </w:r>
      <w:proofErr w:type="gramEnd"/>
      <w:r w:rsidRPr="009974CA">
        <w:rPr>
          <w:rFonts w:ascii="Garamond" w:hAnsi="Garamond"/>
          <w:sz w:val="24"/>
          <w:szCs w:val="24"/>
        </w:rPr>
        <w:t xml:space="preserve"> MSPH 60 INS 14039/2010-A-18 ustanoven insolvenčním správcem dlužníka INVEST &amp; STAV s.r.o., IČ 27451275, se sídlem Praha 3, Žižkov, Bořivojova 878, PSČ 130 00, zapsané v OR vedeném Městským soudem v Praze, oddíl C, vložka </w:t>
      </w:r>
      <w:r w:rsidRPr="009974CA">
        <w:rPr>
          <w:rFonts w:ascii="Garamond" w:hAnsi="Garamond"/>
          <w:bCs/>
          <w:sz w:val="24"/>
          <w:szCs w:val="24"/>
        </w:rPr>
        <w:t>113552 (dále jen „</w:t>
      </w:r>
      <w:r w:rsidRPr="009974CA">
        <w:rPr>
          <w:rFonts w:ascii="Garamond" w:hAnsi="Garamond"/>
          <w:b/>
          <w:bCs/>
          <w:sz w:val="24"/>
          <w:szCs w:val="24"/>
        </w:rPr>
        <w:t>Dlužník</w:t>
      </w:r>
      <w:r w:rsidRPr="009974CA">
        <w:rPr>
          <w:rFonts w:ascii="Garamond" w:hAnsi="Garamond"/>
          <w:bCs/>
          <w:sz w:val="24"/>
          <w:szCs w:val="24"/>
        </w:rPr>
        <w:t>“)</w:t>
      </w:r>
      <w:r w:rsidRPr="009974CA">
        <w:rPr>
          <w:rFonts w:ascii="Garamond" w:hAnsi="Garamond"/>
          <w:sz w:val="24"/>
          <w:szCs w:val="24"/>
        </w:rPr>
        <w:t xml:space="preserve">. </w:t>
      </w:r>
    </w:p>
    <w:p w:rsidR="00F7633C" w:rsidRPr="009974CA" w:rsidRDefault="00F7633C" w:rsidP="009974CA">
      <w:pPr>
        <w:ind w:left="426" w:hanging="426"/>
        <w:jc w:val="both"/>
        <w:rPr>
          <w:rFonts w:ascii="Garamond" w:hAnsi="Garamond"/>
        </w:rPr>
      </w:pPr>
    </w:p>
    <w:p w:rsidR="00F7633C" w:rsidRPr="009974CA" w:rsidRDefault="00F7633C" w:rsidP="009974CA">
      <w:pPr>
        <w:pStyle w:val="Odstavecseseznamem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9974CA">
        <w:rPr>
          <w:rFonts w:ascii="Garamond" w:hAnsi="Garamond"/>
          <w:sz w:val="24"/>
          <w:szCs w:val="24"/>
        </w:rPr>
        <w:t>Budoucí v</w:t>
      </w:r>
      <w:r w:rsidRPr="009974CA">
        <w:rPr>
          <w:rFonts w:ascii="Garamond" w:hAnsi="Garamond"/>
          <w:sz w:val="24"/>
          <w:szCs w:val="24"/>
        </w:rPr>
        <w:t xml:space="preserve">lastník </w:t>
      </w:r>
      <w:r w:rsidRPr="009974CA">
        <w:rPr>
          <w:rFonts w:ascii="Garamond" w:hAnsi="Garamond"/>
          <w:sz w:val="24"/>
          <w:szCs w:val="24"/>
        </w:rPr>
        <w:t>má zájem v rámci insolvenčního řízení Dlužníka (v rámci výběrového řízení) zakoupit a stát se</w:t>
      </w:r>
      <w:r w:rsidRPr="009974CA">
        <w:rPr>
          <w:rFonts w:ascii="Garamond" w:hAnsi="Garamond"/>
          <w:sz w:val="24"/>
          <w:szCs w:val="24"/>
        </w:rPr>
        <w:t xml:space="preserve"> </w:t>
      </w:r>
      <w:r w:rsidRPr="009974CA">
        <w:rPr>
          <w:rFonts w:ascii="Garamond" w:hAnsi="Garamond"/>
          <w:sz w:val="24"/>
          <w:szCs w:val="24"/>
        </w:rPr>
        <w:t xml:space="preserve">tak </w:t>
      </w:r>
      <w:r w:rsidRPr="009974CA">
        <w:rPr>
          <w:rFonts w:ascii="Garamond" w:hAnsi="Garamond"/>
          <w:sz w:val="24"/>
          <w:szCs w:val="24"/>
        </w:rPr>
        <w:t xml:space="preserve">vlastníkem </w:t>
      </w:r>
      <w:r w:rsidRPr="009974CA">
        <w:rPr>
          <w:rFonts w:ascii="Garamond" w:hAnsi="Garamond"/>
          <w:sz w:val="24"/>
          <w:szCs w:val="24"/>
        </w:rPr>
        <w:t xml:space="preserve">mj. </w:t>
      </w:r>
      <w:r w:rsidRPr="009974CA">
        <w:rPr>
          <w:rFonts w:ascii="Garamond" w:hAnsi="Garamond"/>
          <w:sz w:val="24"/>
          <w:szCs w:val="24"/>
        </w:rPr>
        <w:t xml:space="preserve">parcely p. č. 457/6 umístěné v katastrálním území </w:t>
      </w:r>
      <w:proofErr w:type="spellStart"/>
      <w:r w:rsidRPr="009974CA">
        <w:rPr>
          <w:rFonts w:ascii="Garamond" w:hAnsi="Garamond"/>
          <w:sz w:val="24"/>
          <w:szCs w:val="24"/>
        </w:rPr>
        <w:t>Zeměchy</w:t>
      </w:r>
      <w:proofErr w:type="spellEnd"/>
      <w:r w:rsidRPr="009974CA">
        <w:rPr>
          <w:rFonts w:ascii="Garamond" w:hAnsi="Garamond"/>
          <w:sz w:val="24"/>
          <w:szCs w:val="24"/>
        </w:rPr>
        <w:t xml:space="preserve"> u Kralup nad Vltavou (dále jen „</w:t>
      </w:r>
      <w:r w:rsidRPr="009974CA">
        <w:rPr>
          <w:rFonts w:ascii="Garamond" w:hAnsi="Garamond"/>
          <w:b/>
          <w:sz w:val="24"/>
          <w:szCs w:val="24"/>
        </w:rPr>
        <w:t>Povinný pozemek</w:t>
      </w:r>
      <w:r w:rsidRPr="009974CA">
        <w:rPr>
          <w:rFonts w:ascii="Garamond" w:hAnsi="Garamond"/>
          <w:sz w:val="24"/>
          <w:szCs w:val="24"/>
        </w:rPr>
        <w:t>“).</w:t>
      </w:r>
    </w:p>
    <w:p w:rsidR="009974CA" w:rsidRDefault="009974CA" w:rsidP="009974CA">
      <w:pPr>
        <w:pStyle w:val="Odstavecseseznamem"/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:rsidR="00F7633C" w:rsidRPr="009974CA" w:rsidRDefault="009974CA" w:rsidP="009974CA">
      <w:pPr>
        <w:pStyle w:val="Odstavecseseznamem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9974CA">
        <w:rPr>
          <w:rFonts w:ascii="Garamond" w:hAnsi="Garamond"/>
          <w:sz w:val="24"/>
          <w:szCs w:val="24"/>
        </w:rPr>
        <w:t>Dojde-li mezi Budoucím stavebníkem a Budoucím vlastníkem k uzavření kupní smlouvy o převodu vlastnického práva (mj.) k Povinnému pozemku na Budoucího vlastníka (dále jen „</w:t>
      </w:r>
      <w:r w:rsidRPr="009974CA">
        <w:rPr>
          <w:rFonts w:ascii="Garamond" w:hAnsi="Garamond"/>
          <w:b/>
          <w:sz w:val="24"/>
          <w:szCs w:val="24"/>
        </w:rPr>
        <w:t>Kupní smlouva</w:t>
      </w:r>
      <w:r w:rsidRPr="009974CA">
        <w:rPr>
          <w:rFonts w:ascii="Garamond" w:hAnsi="Garamond"/>
          <w:sz w:val="24"/>
          <w:szCs w:val="24"/>
        </w:rPr>
        <w:t xml:space="preserve">“), zavazuje se Budoucí vlastník, pokud k tomu bude ze strany Budoucího stavebníka písemně vyzván, do 3 dnů od doručení takové písemné výzvy uzavřít s Budoucím stavebníkem smlouvu následujícího znění:  </w:t>
      </w:r>
    </w:p>
    <w:p w:rsidR="009974CA" w:rsidRDefault="009974CA" w:rsidP="009974CA">
      <w:pPr>
        <w:pStyle w:val="Odstavecseseznamem"/>
        <w:rPr>
          <w:rFonts w:ascii="Garamond" w:hAnsi="Garamond"/>
          <w:szCs w:val="24"/>
        </w:rPr>
      </w:pPr>
    </w:p>
    <w:p w:rsidR="009974CA" w:rsidRDefault="009974CA" w:rsidP="0081359E">
      <w:pPr>
        <w:rPr>
          <w:rFonts w:ascii="Garamond" w:hAnsi="Garamond"/>
        </w:rPr>
      </w:pPr>
    </w:p>
    <w:p w:rsidR="0081359E" w:rsidRPr="0081359E" w:rsidRDefault="0081359E" w:rsidP="0081359E">
      <w:pPr>
        <w:rPr>
          <w:rFonts w:ascii="Garamond" w:hAnsi="Garamond"/>
        </w:rPr>
      </w:pPr>
    </w:p>
    <w:p w:rsidR="00A5744D" w:rsidRPr="009974CA" w:rsidRDefault="007F3BA6" w:rsidP="007A4AA1">
      <w:pPr>
        <w:pStyle w:val="Nadpis1"/>
        <w:tabs>
          <w:tab w:val="num" w:pos="0"/>
        </w:tabs>
        <w:suppressAutoHyphens/>
        <w:spacing w:line="240" w:lineRule="auto"/>
        <w:ind w:left="432" w:hanging="432"/>
        <w:rPr>
          <w:rFonts w:ascii="Garamond" w:hAnsi="Garamond"/>
          <w:i/>
          <w:szCs w:val="24"/>
        </w:rPr>
      </w:pPr>
      <w:r w:rsidRPr="009974CA">
        <w:rPr>
          <w:rFonts w:ascii="Garamond" w:hAnsi="Garamond"/>
          <w:i/>
          <w:szCs w:val="24"/>
        </w:rPr>
        <w:t>SMLOUVA</w:t>
      </w:r>
      <w:r w:rsidR="007A4AA1" w:rsidRPr="009974CA">
        <w:rPr>
          <w:rFonts w:ascii="Garamond" w:hAnsi="Garamond"/>
          <w:i/>
          <w:szCs w:val="24"/>
        </w:rPr>
        <w:t xml:space="preserve"> O PRÁVU PROVÉST STAVBU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7C3455" w:rsidRPr="009974CA" w:rsidRDefault="007C3455" w:rsidP="007A4AA1">
      <w:pPr>
        <w:rPr>
          <w:rFonts w:ascii="Garamond" w:hAnsi="Garamond"/>
          <w:b/>
          <w:bCs/>
          <w:i/>
        </w:rPr>
      </w:pPr>
    </w:p>
    <w:p w:rsidR="007C3455" w:rsidRPr="009974CA" w:rsidRDefault="007C3455" w:rsidP="007A4AA1">
      <w:pPr>
        <w:rPr>
          <w:rFonts w:ascii="Garamond" w:hAnsi="Garamond"/>
          <w:bCs/>
          <w:i/>
        </w:rPr>
      </w:pPr>
      <w:r w:rsidRPr="009974CA">
        <w:rPr>
          <w:rFonts w:ascii="Garamond" w:hAnsi="Garamond"/>
          <w:b/>
          <w:bCs/>
          <w:i/>
        </w:rPr>
        <w:t>Mgr. Štěpán Kratěna</w:t>
      </w:r>
      <w:r w:rsidRPr="009974CA">
        <w:rPr>
          <w:rFonts w:ascii="Garamond" w:hAnsi="Garamond"/>
          <w:bCs/>
          <w:i/>
        </w:rPr>
        <w:t>,</w:t>
      </w:r>
    </w:p>
    <w:p w:rsidR="007C3455" w:rsidRPr="009974CA" w:rsidRDefault="007C3455" w:rsidP="007A4AA1">
      <w:pPr>
        <w:rPr>
          <w:rFonts w:ascii="Garamond" w:hAnsi="Garamond"/>
          <w:bCs/>
          <w:i/>
        </w:rPr>
      </w:pPr>
      <w:r w:rsidRPr="009974CA">
        <w:rPr>
          <w:rFonts w:ascii="Garamond" w:hAnsi="Garamond"/>
          <w:bCs/>
          <w:i/>
        </w:rPr>
        <w:t>RČ: 790316/0023,</w:t>
      </w:r>
    </w:p>
    <w:p w:rsidR="007C3455" w:rsidRPr="009974CA" w:rsidRDefault="007C3455" w:rsidP="007A4AA1">
      <w:pPr>
        <w:rPr>
          <w:rFonts w:ascii="Garamond" w:hAnsi="Garamond"/>
          <w:bCs/>
          <w:i/>
        </w:rPr>
      </w:pPr>
      <w:r w:rsidRPr="009974CA">
        <w:rPr>
          <w:rFonts w:ascii="Garamond" w:hAnsi="Garamond"/>
          <w:bCs/>
          <w:i/>
        </w:rPr>
        <w:t>IČ: 69335176,</w:t>
      </w:r>
    </w:p>
    <w:p w:rsidR="007C3455" w:rsidRPr="009974CA" w:rsidRDefault="007C3455" w:rsidP="007A4AA1">
      <w:pPr>
        <w:rPr>
          <w:rFonts w:ascii="Garamond" w:hAnsi="Garamond"/>
          <w:bCs/>
          <w:i/>
        </w:rPr>
      </w:pPr>
      <w:r w:rsidRPr="009974CA">
        <w:rPr>
          <w:rFonts w:ascii="Garamond" w:hAnsi="Garamond"/>
          <w:bCs/>
          <w:i/>
        </w:rPr>
        <w:t>se sídlem Praha 1, Politických vězňů 934/15,</w:t>
      </w:r>
    </w:p>
    <w:p w:rsidR="00A5744D" w:rsidRPr="009974CA" w:rsidRDefault="007C3455" w:rsidP="007A4AA1">
      <w:pPr>
        <w:tabs>
          <w:tab w:val="left" w:pos="0"/>
          <w:tab w:val="left" w:pos="425"/>
          <w:tab w:val="left" w:pos="566"/>
        </w:tabs>
        <w:jc w:val="both"/>
        <w:rPr>
          <w:rFonts w:ascii="Garamond" w:hAnsi="Garamond"/>
          <w:bCs/>
          <w:i/>
        </w:rPr>
      </w:pPr>
      <w:r w:rsidRPr="009974CA">
        <w:rPr>
          <w:rFonts w:ascii="Garamond" w:hAnsi="Garamond"/>
          <w:i/>
        </w:rPr>
        <w:lastRenderedPageBreak/>
        <w:t>jednající jako insolvenční správce</w:t>
      </w:r>
      <w:r w:rsidR="00A5744D" w:rsidRPr="009974CA">
        <w:rPr>
          <w:rFonts w:ascii="Garamond" w:hAnsi="Garamond"/>
          <w:i/>
        </w:rPr>
        <w:t xml:space="preserve"> dlužníka INVEST &amp; STAV s.r.o., IČ 27451275, se sídlem Praha 3, Boř</w:t>
      </w:r>
      <w:r w:rsidRPr="009974CA">
        <w:rPr>
          <w:rFonts w:ascii="Garamond" w:hAnsi="Garamond"/>
          <w:i/>
        </w:rPr>
        <w:t>ivojova 878, PSČ 130 00, zapsané</w:t>
      </w:r>
      <w:r w:rsidR="00A5744D" w:rsidRPr="009974CA">
        <w:rPr>
          <w:rFonts w:ascii="Garamond" w:hAnsi="Garamond"/>
          <w:i/>
        </w:rPr>
        <w:t xml:space="preserve"> v OR vedeném Městským soudem v Praze, oddíl C, vložka </w:t>
      </w:r>
      <w:r w:rsidRPr="009974CA">
        <w:rPr>
          <w:rFonts w:ascii="Garamond" w:hAnsi="Garamond"/>
          <w:bCs/>
          <w:i/>
        </w:rPr>
        <w:t>113552</w:t>
      </w:r>
    </w:p>
    <w:p w:rsidR="007C3455" w:rsidRPr="009974CA" w:rsidRDefault="007C3455" w:rsidP="007A4AA1">
      <w:pPr>
        <w:tabs>
          <w:tab w:val="left" w:pos="0"/>
          <w:tab w:val="left" w:pos="425"/>
          <w:tab w:val="left" w:pos="566"/>
        </w:tabs>
        <w:jc w:val="both"/>
        <w:rPr>
          <w:rFonts w:ascii="Garamond" w:hAnsi="Garamond"/>
          <w:i/>
        </w:rPr>
      </w:pPr>
    </w:p>
    <w:p w:rsidR="00A5744D" w:rsidRPr="009974CA" w:rsidRDefault="00A5744D" w:rsidP="007A4AA1">
      <w:pPr>
        <w:jc w:val="both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(dále jen „</w:t>
      </w:r>
      <w:r w:rsidR="00A35E93" w:rsidRPr="009974CA">
        <w:rPr>
          <w:rFonts w:ascii="Garamond" w:hAnsi="Garamond"/>
          <w:b/>
          <w:i/>
        </w:rPr>
        <w:t>Stavebník</w:t>
      </w:r>
      <w:r w:rsidRPr="009974CA">
        <w:rPr>
          <w:rFonts w:ascii="Garamond" w:hAnsi="Garamond"/>
          <w:i/>
        </w:rPr>
        <w:t>“)</w:t>
      </w:r>
    </w:p>
    <w:p w:rsidR="00A5744D" w:rsidRPr="009974CA" w:rsidRDefault="00A5744D" w:rsidP="007A4AA1">
      <w:pPr>
        <w:jc w:val="both"/>
        <w:rPr>
          <w:rFonts w:ascii="Garamond" w:hAnsi="Garamond"/>
          <w:i/>
        </w:rPr>
      </w:pPr>
    </w:p>
    <w:p w:rsidR="00A5744D" w:rsidRPr="009974CA" w:rsidRDefault="00A5744D" w:rsidP="007A4AA1">
      <w:pPr>
        <w:pStyle w:val="AK"/>
        <w:rPr>
          <w:rFonts w:cs="Times New Roman"/>
          <w:i/>
          <w:sz w:val="24"/>
          <w:szCs w:val="24"/>
        </w:rPr>
      </w:pPr>
      <w:r w:rsidRPr="009974CA">
        <w:rPr>
          <w:rFonts w:cs="Times New Roman"/>
          <w:i/>
          <w:sz w:val="24"/>
          <w:szCs w:val="24"/>
        </w:rPr>
        <w:t>a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81359E" w:rsidP="007A4AA1">
      <w:pPr>
        <w:rPr>
          <w:rFonts w:ascii="Garamond" w:hAnsi="Garamond"/>
          <w:i/>
        </w:rPr>
      </w:pPr>
      <w:r>
        <w:rPr>
          <w:rFonts w:ascii="Garamond" w:hAnsi="Garamond"/>
          <w:i/>
        </w:rPr>
        <w:t xml:space="preserve">(v případě </w:t>
      </w:r>
      <w:r w:rsidR="00A5744D" w:rsidRPr="009974CA">
        <w:rPr>
          <w:rFonts w:ascii="Garamond" w:hAnsi="Garamond"/>
          <w:i/>
        </w:rPr>
        <w:t>fyzické osoby)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Jméno (příp. jména): 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Příjmení: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Titul </w:t>
      </w:r>
      <w:proofErr w:type="gramStart"/>
      <w:r w:rsidRPr="009974CA">
        <w:rPr>
          <w:rFonts w:ascii="Garamond" w:hAnsi="Garamond"/>
          <w:i/>
        </w:rPr>
        <w:t>před</w:t>
      </w:r>
      <w:proofErr w:type="gramEnd"/>
      <w:r w:rsidRPr="009974CA">
        <w:rPr>
          <w:rFonts w:ascii="Garamond" w:hAnsi="Garamond"/>
          <w:i/>
        </w:rPr>
        <w:t>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Titul </w:t>
      </w:r>
      <w:proofErr w:type="gramStart"/>
      <w:r w:rsidRPr="009974CA">
        <w:rPr>
          <w:rFonts w:ascii="Garamond" w:hAnsi="Garamond"/>
          <w:i/>
        </w:rPr>
        <w:t>za</w:t>
      </w:r>
      <w:proofErr w:type="gramEnd"/>
      <w:r w:rsidRPr="009974CA">
        <w:rPr>
          <w:rFonts w:ascii="Garamond" w:hAnsi="Garamond"/>
          <w:i/>
        </w:rPr>
        <w:t>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Rodné číslo: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Datum naroz</w:t>
      </w:r>
      <w:r w:rsidR="007C3455" w:rsidRPr="009974CA">
        <w:rPr>
          <w:rFonts w:ascii="Garamond" w:hAnsi="Garamond"/>
          <w:i/>
        </w:rPr>
        <w:t>ení:</w:t>
      </w:r>
      <w:r w:rsidR="007C3455" w:rsidRPr="009974CA">
        <w:rPr>
          <w:rFonts w:ascii="Garamond" w:hAnsi="Garamond"/>
          <w:i/>
        </w:rPr>
        <w:tab/>
      </w:r>
      <w:r w:rsidR="007C3455"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>_________________________________________</w:t>
      </w:r>
    </w:p>
    <w:p w:rsidR="007C3455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Identifikační číslo: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Adresa místa trvalého pobytu:</w:t>
      </w:r>
      <w:r w:rsidRPr="009974CA">
        <w:rPr>
          <w:rFonts w:ascii="Garamond" w:hAnsi="Garamond"/>
          <w:i/>
        </w:rPr>
        <w:tab/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Ulice: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</w:r>
      <w:proofErr w:type="gramStart"/>
      <w:r w:rsidRPr="009974CA">
        <w:rPr>
          <w:rFonts w:ascii="Garamond" w:hAnsi="Garamond"/>
          <w:i/>
        </w:rPr>
        <w:t>Č.p.</w:t>
      </w:r>
      <w:proofErr w:type="gramEnd"/>
      <w:r w:rsidRPr="009974CA">
        <w:rPr>
          <w:rFonts w:ascii="Garamond" w:hAnsi="Garamond"/>
          <w:i/>
        </w:rPr>
        <w:t xml:space="preserve"> (příp. </w:t>
      </w:r>
      <w:proofErr w:type="spellStart"/>
      <w:r w:rsidRPr="009974CA">
        <w:rPr>
          <w:rFonts w:ascii="Garamond" w:hAnsi="Garamond"/>
          <w:i/>
        </w:rPr>
        <w:t>č.ev</w:t>
      </w:r>
      <w:proofErr w:type="spellEnd"/>
      <w:r w:rsidRPr="009974CA">
        <w:rPr>
          <w:rFonts w:ascii="Garamond" w:hAnsi="Garamond"/>
          <w:i/>
        </w:rPr>
        <w:t>.):</w:t>
      </w:r>
      <w:r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="00A5744D"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Č. orient.: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Část obce: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PSČ: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Obec: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Stát: 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81359E" w:rsidP="007A4AA1">
      <w:pPr>
        <w:rPr>
          <w:rFonts w:ascii="Garamond" w:hAnsi="Garamond"/>
          <w:i/>
        </w:rPr>
      </w:pPr>
      <w:r>
        <w:rPr>
          <w:rFonts w:ascii="Garamond" w:hAnsi="Garamond"/>
          <w:i/>
        </w:rPr>
        <w:t xml:space="preserve">(v případě </w:t>
      </w:r>
      <w:r w:rsidR="00A5744D" w:rsidRPr="009974CA">
        <w:rPr>
          <w:rFonts w:ascii="Garamond" w:hAnsi="Garamond"/>
          <w:i/>
        </w:rPr>
        <w:t>právnické osoby)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Název p</w:t>
      </w:r>
      <w:r w:rsidR="007C3455" w:rsidRPr="009974CA">
        <w:rPr>
          <w:rFonts w:ascii="Garamond" w:hAnsi="Garamond"/>
          <w:i/>
        </w:rPr>
        <w:t>rávnické osoby:</w:t>
      </w:r>
      <w:r w:rsidR="007C3455"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Ide</w:t>
      </w:r>
      <w:r w:rsidR="007C3455" w:rsidRPr="009974CA">
        <w:rPr>
          <w:rFonts w:ascii="Garamond" w:hAnsi="Garamond"/>
          <w:i/>
        </w:rPr>
        <w:t>ntifikační číslo</w:t>
      </w:r>
      <w:r w:rsidRPr="009974CA">
        <w:rPr>
          <w:rFonts w:ascii="Garamond" w:hAnsi="Garamond"/>
          <w:i/>
        </w:rPr>
        <w:t>:</w:t>
      </w:r>
      <w:r w:rsidR="007C3455"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Adresa sídla:</w:t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Ulice: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</w:r>
      <w:proofErr w:type="gramStart"/>
      <w:r w:rsidRPr="009974CA">
        <w:rPr>
          <w:rFonts w:ascii="Garamond" w:hAnsi="Garamond"/>
          <w:i/>
        </w:rPr>
        <w:t>Č.p.</w:t>
      </w:r>
      <w:proofErr w:type="gramEnd"/>
      <w:r w:rsidRPr="009974CA">
        <w:rPr>
          <w:rFonts w:ascii="Garamond" w:hAnsi="Garamond"/>
          <w:i/>
        </w:rPr>
        <w:t xml:space="preserve"> (příp. </w:t>
      </w:r>
      <w:proofErr w:type="spellStart"/>
      <w:r w:rsidRPr="009974CA">
        <w:rPr>
          <w:rFonts w:ascii="Garamond" w:hAnsi="Garamond"/>
          <w:i/>
        </w:rPr>
        <w:t>č.ev</w:t>
      </w:r>
      <w:proofErr w:type="spellEnd"/>
      <w:r w:rsidRPr="009974CA">
        <w:rPr>
          <w:rFonts w:ascii="Garamond" w:hAnsi="Garamond"/>
          <w:i/>
        </w:rPr>
        <w:t>.):</w:t>
      </w:r>
      <w:r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="00A5744D"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Č. orient.: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Část obce: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PSČ: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Obec: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Stát: 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="007C3455" w:rsidRPr="009974CA">
        <w:rPr>
          <w:rFonts w:ascii="Garamond" w:hAnsi="Garamond"/>
          <w:i/>
        </w:rPr>
        <w:t>____________________</w:t>
      </w:r>
      <w:r w:rsidRPr="009974CA">
        <w:rPr>
          <w:rFonts w:ascii="Garamond" w:hAnsi="Garamond"/>
          <w:i/>
        </w:rPr>
        <w:t>_____________________</w:t>
      </w:r>
    </w:p>
    <w:p w:rsidR="007C3455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ID datové schránky 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(je-li zřízena): </w:t>
      </w:r>
      <w:r w:rsidR="007C3455" w:rsidRPr="009974CA">
        <w:rPr>
          <w:rFonts w:ascii="Garamond" w:hAnsi="Garamond"/>
          <w:i/>
        </w:rPr>
        <w:tab/>
      </w:r>
      <w:r w:rsidR="007C3455" w:rsidRPr="009974CA">
        <w:rPr>
          <w:rFonts w:ascii="Garamond" w:hAnsi="Garamond"/>
          <w:i/>
        </w:rPr>
        <w:tab/>
      </w:r>
      <w:r w:rsidR="007C3455"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Údaje o případném zápisu v obchodním rejstříku:</w:t>
      </w:r>
    </w:p>
    <w:p w:rsidR="00A5744D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Rejstříkový soud:</w:t>
      </w:r>
      <w:r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="00A5744D"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Oddíl: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Vložka: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Fyzic</w:t>
      </w:r>
      <w:r w:rsidR="0081359E">
        <w:rPr>
          <w:rFonts w:ascii="Garamond" w:hAnsi="Garamond"/>
          <w:i/>
        </w:rPr>
        <w:t>ké osoby jednající za právnickou osobu</w:t>
      </w:r>
      <w:r w:rsidRPr="009974CA">
        <w:rPr>
          <w:rFonts w:ascii="Garamond" w:hAnsi="Garamond"/>
          <w:i/>
        </w:rPr>
        <w:t>: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Příjmení: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Jméno (příp. jména):</w:t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Funkce: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="00A5744D"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Příjmení: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Jméno (příp. jména):</w:t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Funkce: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="00A5744D"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ind w:firstLine="708"/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Příjmení: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Jméno (příp. jména):</w:t>
      </w:r>
      <w:r w:rsidRPr="009974CA">
        <w:rPr>
          <w:rFonts w:ascii="Garamond" w:hAnsi="Garamond"/>
          <w:i/>
        </w:rPr>
        <w:tab/>
        <w:t>_________________________________________</w:t>
      </w:r>
    </w:p>
    <w:p w:rsidR="00A5744D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ab/>
        <w:t>Funkce:</w:t>
      </w:r>
      <w:r w:rsidRPr="009974CA">
        <w:rPr>
          <w:rFonts w:ascii="Garamond" w:hAnsi="Garamond"/>
          <w:i/>
        </w:rPr>
        <w:tab/>
      </w:r>
      <w:r w:rsidRPr="009974CA">
        <w:rPr>
          <w:rFonts w:ascii="Garamond" w:hAnsi="Garamond"/>
          <w:i/>
        </w:rPr>
        <w:tab/>
      </w:r>
      <w:r w:rsidR="0081359E">
        <w:rPr>
          <w:rFonts w:ascii="Garamond" w:hAnsi="Garamond"/>
          <w:i/>
        </w:rPr>
        <w:tab/>
      </w:r>
      <w:r w:rsidR="00A5744D" w:rsidRPr="009974CA">
        <w:rPr>
          <w:rFonts w:ascii="Garamond" w:hAnsi="Garamond"/>
          <w:i/>
        </w:rPr>
        <w:t>_________________________________________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A5744D" w:rsidRPr="009974CA" w:rsidRDefault="00A5744D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 xml:space="preserve"> (dále jen „</w:t>
      </w:r>
      <w:r w:rsidR="00A35E93" w:rsidRPr="009974CA">
        <w:rPr>
          <w:rFonts w:ascii="Garamond" w:hAnsi="Garamond"/>
          <w:b/>
          <w:i/>
        </w:rPr>
        <w:t>Vlastník</w:t>
      </w:r>
      <w:r w:rsidRPr="009974CA">
        <w:rPr>
          <w:rFonts w:ascii="Garamond" w:hAnsi="Garamond"/>
          <w:i/>
        </w:rPr>
        <w:t>“)</w:t>
      </w:r>
    </w:p>
    <w:p w:rsidR="00A5744D" w:rsidRPr="009974CA" w:rsidRDefault="00A5744D" w:rsidP="007A4AA1">
      <w:pPr>
        <w:rPr>
          <w:rFonts w:ascii="Garamond" w:hAnsi="Garamond"/>
          <w:i/>
        </w:rPr>
      </w:pPr>
    </w:p>
    <w:p w:rsidR="007C3455" w:rsidRPr="009974CA" w:rsidRDefault="007C3455" w:rsidP="007A4AA1">
      <w:pPr>
        <w:rPr>
          <w:rFonts w:ascii="Garamond" w:hAnsi="Garamond"/>
          <w:i/>
        </w:rPr>
      </w:pPr>
      <w:r w:rsidRPr="009974CA">
        <w:rPr>
          <w:rFonts w:ascii="Garamond" w:hAnsi="Garamond"/>
          <w:i/>
        </w:rPr>
        <w:t>uzavřeli níže uvedeného dne, měsíce a roku tuto</w:t>
      </w:r>
    </w:p>
    <w:p w:rsidR="007C3455" w:rsidRPr="009974CA" w:rsidRDefault="007C3455" w:rsidP="007A4AA1">
      <w:pPr>
        <w:rPr>
          <w:rFonts w:ascii="Garamond" w:hAnsi="Garamond"/>
          <w:i/>
        </w:rPr>
      </w:pPr>
    </w:p>
    <w:p w:rsidR="007C3455" w:rsidRPr="009974CA" w:rsidRDefault="007C3455" w:rsidP="007A4AA1">
      <w:pPr>
        <w:rPr>
          <w:rFonts w:ascii="Garamond" w:hAnsi="Garamond"/>
          <w:i/>
        </w:rPr>
      </w:pPr>
    </w:p>
    <w:p w:rsidR="00A5744D" w:rsidRPr="009974CA" w:rsidRDefault="00A35E93" w:rsidP="007A4AA1">
      <w:pPr>
        <w:jc w:val="center"/>
        <w:rPr>
          <w:rFonts w:ascii="Garamond" w:hAnsi="Garamond"/>
          <w:b/>
          <w:i/>
        </w:rPr>
      </w:pPr>
      <w:proofErr w:type="gramStart"/>
      <w:r w:rsidRPr="009974CA">
        <w:rPr>
          <w:rFonts w:ascii="Garamond" w:hAnsi="Garamond"/>
          <w:b/>
          <w:i/>
        </w:rPr>
        <w:t>s m l o u v u   o   p r á v u   p r o v é s t   s t a v b u</w:t>
      </w:r>
      <w:r w:rsidR="007C3455" w:rsidRPr="009974CA">
        <w:rPr>
          <w:rFonts w:ascii="Garamond" w:hAnsi="Garamond"/>
          <w:b/>
          <w:i/>
        </w:rPr>
        <w:t xml:space="preserve"> :</w:t>
      </w:r>
      <w:proofErr w:type="gramEnd"/>
    </w:p>
    <w:p w:rsidR="00A5744D" w:rsidRPr="009974CA" w:rsidRDefault="00A5744D" w:rsidP="007A4AA1">
      <w:pPr>
        <w:rPr>
          <w:rFonts w:ascii="Garamond" w:hAnsi="Garamond"/>
          <w:i/>
        </w:rPr>
      </w:pPr>
    </w:p>
    <w:p w:rsidR="007C3455" w:rsidRPr="009974CA" w:rsidRDefault="007C3455" w:rsidP="007A4AA1">
      <w:pPr>
        <w:rPr>
          <w:rFonts w:ascii="Garamond" w:hAnsi="Garamond"/>
          <w:i/>
        </w:rPr>
      </w:pPr>
    </w:p>
    <w:p w:rsidR="00A35E93" w:rsidRPr="009974CA" w:rsidRDefault="008E5177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>Vlastník je vlastníkem parcely</w:t>
      </w:r>
      <w:r w:rsidR="00A35E93" w:rsidRPr="009974CA">
        <w:rPr>
          <w:rFonts w:ascii="Garamond" w:hAnsi="Garamond"/>
          <w:i/>
          <w:sz w:val="24"/>
          <w:szCs w:val="24"/>
        </w:rPr>
        <w:t xml:space="preserve"> p.</w:t>
      </w:r>
      <w:r w:rsidRPr="009974CA">
        <w:rPr>
          <w:rFonts w:ascii="Garamond" w:hAnsi="Garamond"/>
          <w:i/>
          <w:sz w:val="24"/>
          <w:szCs w:val="24"/>
        </w:rPr>
        <w:t xml:space="preserve"> </w:t>
      </w:r>
      <w:r w:rsidR="00A35E93" w:rsidRPr="009974CA">
        <w:rPr>
          <w:rFonts w:ascii="Garamond" w:hAnsi="Garamond"/>
          <w:i/>
          <w:sz w:val="24"/>
          <w:szCs w:val="24"/>
        </w:rPr>
        <w:t>č.</w:t>
      </w:r>
      <w:r w:rsidRPr="009974CA">
        <w:rPr>
          <w:rFonts w:ascii="Garamond" w:hAnsi="Garamond"/>
          <w:i/>
          <w:sz w:val="24"/>
          <w:szCs w:val="24"/>
        </w:rPr>
        <w:t xml:space="preserve"> 457/6 umístěné v katastrálním území </w:t>
      </w:r>
      <w:proofErr w:type="spellStart"/>
      <w:r w:rsidRPr="009974CA">
        <w:rPr>
          <w:rFonts w:ascii="Garamond" w:hAnsi="Garamond"/>
          <w:i/>
          <w:sz w:val="24"/>
          <w:szCs w:val="24"/>
        </w:rPr>
        <w:t>Zeměchy</w:t>
      </w:r>
      <w:proofErr w:type="spellEnd"/>
      <w:r w:rsidRPr="009974CA">
        <w:rPr>
          <w:rFonts w:ascii="Garamond" w:hAnsi="Garamond"/>
          <w:i/>
          <w:sz w:val="24"/>
          <w:szCs w:val="24"/>
        </w:rPr>
        <w:t xml:space="preserve"> u Kralup nad Vltavou (dále jen „</w:t>
      </w:r>
      <w:r w:rsidRPr="009974CA">
        <w:rPr>
          <w:rFonts w:ascii="Garamond" w:hAnsi="Garamond"/>
          <w:b/>
          <w:i/>
          <w:sz w:val="24"/>
          <w:szCs w:val="24"/>
        </w:rPr>
        <w:t>Povinný pozemek</w:t>
      </w:r>
      <w:r w:rsidRPr="009974CA">
        <w:rPr>
          <w:rFonts w:ascii="Garamond" w:hAnsi="Garamond"/>
          <w:i/>
          <w:sz w:val="24"/>
          <w:szCs w:val="24"/>
        </w:rPr>
        <w:t>“).</w:t>
      </w:r>
    </w:p>
    <w:p w:rsidR="007A4AA1" w:rsidRPr="009974CA" w:rsidRDefault="007A4AA1" w:rsidP="007A4AA1">
      <w:pPr>
        <w:pStyle w:val="Odstavecseseznamem"/>
        <w:spacing w:after="0" w:line="240" w:lineRule="auto"/>
        <w:ind w:left="426"/>
        <w:jc w:val="both"/>
        <w:rPr>
          <w:rFonts w:ascii="Garamond" w:hAnsi="Garamond"/>
          <w:i/>
          <w:sz w:val="24"/>
          <w:szCs w:val="24"/>
        </w:rPr>
      </w:pPr>
    </w:p>
    <w:p w:rsidR="008E5177" w:rsidRPr="009974CA" w:rsidRDefault="008E5177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Stavebník </w:t>
      </w:r>
      <w:r w:rsidR="00A5744D" w:rsidRPr="009974CA">
        <w:rPr>
          <w:rFonts w:ascii="Garamond" w:hAnsi="Garamond"/>
          <w:i/>
          <w:sz w:val="24"/>
          <w:szCs w:val="24"/>
        </w:rPr>
        <w:t>byl na základě u</w:t>
      </w:r>
      <w:r w:rsidR="007C3455" w:rsidRPr="009974CA">
        <w:rPr>
          <w:rFonts w:ascii="Garamond" w:hAnsi="Garamond"/>
          <w:i/>
          <w:sz w:val="24"/>
          <w:szCs w:val="24"/>
        </w:rPr>
        <w:t>snesení Městského soudu v Praze ze dne 26.01.2011</w:t>
      </w:r>
      <w:r w:rsidR="00A5744D" w:rsidRPr="009974CA">
        <w:rPr>
          <w:rFonts w:ascii="Garamond" w:hAnsi="Garamond"/>
          <w:i/>
          <w:sz w:val="24"/>
          <w:szCs w:val="24"/>
        </w:rPr>
        <w:t xml:space="preserve"> </w:t>
      </w:r>
      <w:proofErr w:type="gramStart"/>
      <w:r w:rsidR="00A5744D" w:rsidRPr="009974CA">
        <w:rPr>
          <w:rFonts w:ascii="Garamond" w:hAnsi="Garamond"/>
          <w:i/>
          <w:sz w:val="24"/>
          <w:szCs w:val="24"/>
        </w:rPr>
        <w:t>č.j.</w:t>
      </w:r>
      <w:proofErr w:type="gramEnd"/>
      <w:r w:rsidR="00A5744D" w:rsidRPr="009974CA">
        <w:rPr>
          <w:rFonts w:ascii="Garamond" w:hAnsi="Garamond"/>
          <w:i/>
          <w:sz w:val="24"/>
          <w:szCs w:val="24"/>
        </w:rPr>
        <w:t xml:space="preserve"> MSPH 60 INS 14039/2010-A-18 ustanoven</w:t>
      </w:r>
      <w:r w:rsidR="007C3455" w:rsidRPr="009974CA">
        <w:rPr>
          <w:rFonts w:ascii="Garamond" w:hAnsi="Garamond"/>
          <w:i/>
          <w:sz w:val="24"/>
          <w:szCs w:val="24"/>
        </w:rPr>
        <w:t xml:space="preserve"> insolvenčním správcem dlužníka</w:t>
      </w:r>
      <w:r w:rsidR="00A5744D" w:rsidRPr="009974CA">
        <w:rPr>
          <w:rFonts w:ascii="Garamond" w:hAnsi="Garamond"/>
          <w:i/>
          <w:sz w:val="24"/>
          <w:szCs w:val="24"/>
        </w:rPr>
        <w:t xml:space="preserve"> INVEST &amp; STAV s.r.o., IČ 27451275, se sídlem Praha 3, Žižkov, Bořivojova 878, PSČ 130 00, zapsané v OR vedeném Městským soudem v Praze, oddíl C, vložka </w:t>
      </w:r>
      <w:r w:rsidR="00A5744D" w:rsidRPr="009974CA">
        <w:rPr>
          <w:rFonts w:ascii="Garamond" w:hAnsi="Garamond"/>
          <w:bCs/>
          <w:i/>
          <w:sz w:val="24"/>
          <w:szCs w:val="24"/>
        </w:rPr>
        <w:t>113552 (dále jen „</w:t>
      </w:r>
      <w:r w:rsidR="00A5744D" w:rsidRPr="009974CA">
        <w:rPr>
          <w:rFonts w:ascii="Garamond" w:hAnsi="Garamond"/>
          <w:b/>
          <w:bCs/>
          <w:i/>
          <w:sz w:val="24"/>
          <w:szCs w:val="24"/>
        </w:rPr>
        <w:t>Dlužník</w:t>
      </w:r>
      <w:r w:rsidR="00A5744D" w:rsidRPr="009974CA">
        <w:rPr>
          <w:rFonts w:ascii="Garamond" w:hAnsi="Garamond"/>
          <w:bCs/>
          <w:i/>
          <w:sz w:val="24"/>
          <w:szCs w:val="24"/>
        </w:rPr>
        <w:t>“)</w:t>
      </w:r>
      <w:r w:rsidR="00A5744D" w:rsidRPr="009974CA">
        <w:rPr>
          <w:rFonts w:ascii="Garamond" w:hAnsi="Garamond"/>
          <w:i/>
          <w:sz w:val="24"/>
          <w:szCs w:val="24"/>
        </w:rPr>
        <w:t xml:space="preserve">. Do soupisu </w:t>
      </w:r>
      <w:r w:rsidRPr="009974CA">
        <w:rPr>
          <w:rFonts w:ascii="Garamond" w:hAnsi="Garamond"/>
          <w:i/>
          <w:sz w:val="24"/>
          <w:szCs w:val="24"/>
        </w:rPr>
        <w:t>majetkové podstaty Dlužníka byla</w:t>
      </w:r>
      <w:r w:rsidR="00A5744D" w:rsidRPr="009974CA">
        <w:rPr>
          <w:rFonts w:ascii="Garamond" w:hAnsi="Garamond"/>
          <w:i/>
          <w:sz w:val="24"/>
          <w:szCs w:val="24"/>
        </w:rPr>
        <w:t xml:space="preserve"> </w:t>
      </w:r>
      <w:r w:rsidRPr="009974CA">
        <w:rPr>
          <w:rFonts w:ascii="Garamond" w:hAnsi="Garamond"/>
          <w:i/>
          <w:sz w:val="24"/>
          <w:szCs w:val="24"/>
        </w:rPr>
        <w:t xml:space="preserve">Stavebníkem sepsána také parcela </w:t>
      </w:r>
      <w:proofErr w:type="spellStart"/>
      <w:proofErr w:type="gramStart"/>
      <w:r w:rsidRPr="009974CA">
        <w:rPr>
          <w:rFonts w:ascii="Garamond" w:hAnsi="Garamond"/>
          <w:i/>
          <w:sz w:val="24"/>
          <w:szCs w:val="24"/>
        </w:rPr>
        <w:t>p.č</w:t>
      </w:r>
      <w:proofErr w:type="spellEnd"/>
      <w:r w:rsidRPr="009974CA">
        <w:rPr>
          <w:rFonts w:ascii="Garamond" w:hAnsi="Garamond"/>
          <w:i/>
          <w:sz w:val="24"/>
          <w:szCs w:val="24"/>
        </w:rPr>
        <w:t>.</w:t>
      </w:r>
      <w:proofErr w:type="gramEnd"/>
      <w:r w:rsidRPr="009974CA">
        <w:rPr>
          <w:rFonts w:ascii="Garamond" w:hAnsi="Garamond"/>
          <w:i/>
          <w:sz w:val="24"/>
          <w:szCs w:val="24"/>
        </w:rPr>
        <w:t xml:space="preserve"> 275/1 umístěná v katastrálním území </w:t>
      </w:r>
      <w:proofErr w:type="spellStart"/>
      <w:r w:rsidRPr="009974CA">
        <w:rPr>
          <w:rFonts w:ascii="Garamond" w:hAnsi="Garamond"/>
          <w:i/>
          <w:sz w:val="24"/>
          <w:szCs w:val="24"/>
        </w:rPr>
        <w:t>Zeměchy</w:t>
      </w:r>
      <w:proofErr w:type="spellEnd"/>
      <w:r w:rsidRPr="009974CA">
        <w:rPr>
          <w:rFonts w:ascii="Garamond" w:hAnsi="Garamond"/>
          <w:i/>
          <w:sz w:val="24"/>
          <w:szCs w:val="24"/>
        </w:rPr>
        <w:t xml:space="preserve"> u Kralup nad Vltavou (dále jen „</w:t>
      </w:r>
      <w:r w:rsidRPr="009974CA">
        <w:rPr>
          <w:rFonts w:ascii="Garamond" w:hAnsi="Garamond"/>
          <w:b/>
          <w:i/>
          <w:sz w:val="24"/>
          <w:szCs w:val="24"/>
        </w:rPr>
        <w:t>Oprávněný pozemek</w:t>
      </w:r>
      <w:r w:rsidRPr="009974CA">
        <w:rPr>
          <w:rFonts w:ascii="Garamond" w:hAnsi="Garamond"/>
          <w:i/>
          <w:sz w:val="24"/>
          <w:szCs w:val="24"/>
        </w:rPr>
        <w:t>“).</w:t>
      </w:r>
    </w:p>
    <w:p w:rsidR="007A4AA1" w:rsidRPr="009974CA" w:rsidRDefault="007A4AA1" w:rsidP="007A4AA1">
      <w:pPr>
        <w:jc w:val="both"/>
        <w:rPr>
          <w:rFonts w:ascii="Garamond" w:hAnsi="Garamond"/>
          <w:i/>
        </w:rPr>
      </w:pPr>
    </w:p>
    <w:p w:rsidR="008E5177" w:rsidRPr="009974CA" w:rsidRDefault="008E5177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Smluvní strany berou na vědomí, že </w:t>
      </w:r>
    </w:p>
    <w:p w:rsidR="007A4AA1" w:rsidRPr="009974CA" w:rsidRDefault="007A4AA1" w:rsidP="007A4AA1">
      <w:pPr>
        <w:pStyle w:val="Odstavecseseznamem"/>
        <w:spacing w:after="0" w:line="240" w:lineRule="auto"/>
        <w:ind w:left="1146"/>
        <w:jc w:val="both"/>
        <w:rPr>
          <w:rFonts w:ascii="Garamond" w:hAnsi="Garamond"/>
          <w:i/>
          <w:sz w:val="24"/>
          <w:szCs w:val="24"/>
        </w:rPr>
      </w:pPr>
    </w:p>
    <w:p w:rsidR="008E5177" w:rsidRPr="009974CA" w:rsidRDefault="008E5177" w:rsidP="007A4AA1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>Oprávněný pozemek má povahu významné (příp. i výlučné) přístupové cesty k dalším pozemkům, které jsou stále součástí soupisu majetkové podstaty Dlužníka a které budou v budoucnu předmětem zpeněžení v rámci insolvenčního řízení Dlužníka (dále jen „</w:t>
      </w:r>
      <w:r w:rsidRPr="009974CA">
        <w:rPr>
          <w:rFonts w:ascii="Garamond" w:hAnsi="Garamond"/>
          <w:b/>
          <w:i/>
          <w:sz w:val="24"/>
          <w:szCs w:val="24"/>
        </w:rPr>
        <w:t>Závislé pozemky</w:t>
      </w:r>
      <w:r w:rsidRPr="009974CA">
        <w:rPr>
          <w:rFonts w:ascii="Garamond" w:hAnsi="Garamond"/>
          <w:i/>
          <w:sz w:val="24"/>
          <w:szCs w:val="24"/>
        </w:rPr>
        <w:t>“);</w:t>
      </w:r>
    </w:p>
    <w:p w:rsidR="007A4AA1" w:rsidRPr="009974CA" w:rsidRDefault="007A4AA1" w:rsidP="007A4AA1">
      <w:pPr>
        <w:pStyle w:val="Odstavecseseznamem"/>
        <w:spacing w:after="0" w:line="240" w:lineRule="auto"/>
        <w:ind w:left="1146"/>
        <w:jc w:val="both"/>
        <w:rPr>
          <w:rFonts w:ascii="Garamond" w:hAnsi="Garamond"/>
          <w:i/>
          <w:sz w:val="24"/>
          <w:szCs w:val="24"/>
        </w:rPr>
      </w:pPr>
    </w:p>
    <w:p w:rsidR="00B25C57" w:rsidRPr="009974CA" w:rsidRDefault="008E5177" w:rsidP="007A4AA1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lze předpokládat, že budoucí </w:t>
      </w:r>
      <w:r w:rsidR="00B25C57" w:rsidRPr="009974CA">
        <w:rPr>
          <w:rFonts w:ascii="Garamond" w:hAnsi="Garamond"/>
          <w:i/>
          <w:sz w:val="24"/>
          <w:szCs w:val="24"/>
        </w:rPr>
        <w:t>zájemce (</w:t>
      </w:r>
      <w:r w:rsidRPr="009974CA">
        <w:rPr>
          <w:rFonts w:ascii="Garamond" w:hAnsi="Garamond"/>
          <w:i/>
          <w:sz w:val="24"/>
          <w:szCs w:val="24"/>
        </w:rPr>
        <w:t>zájemci</w:t>
      </w:r>
      <w:r w:rsidR="00FE68AF" w:rsidRPr="009974CA">
        <w:rPr>
          <w:rFonts w:ascii="Garamond" w:hAnsi="Garamond"/>
          <w:i/>
          <w:sz w:val="24"/>
          <w:szCs w:val="24"/>
        </w:rPr>
        <w:t>) o koupi Závislých pozemků budou</w:t>
      </w:r>
      <w:r w:rsidRPr="009974CA">
        <w:rPr>
          <w:rFonts w:ascii="Garamond" w:hAnsi="Garamond"/>
          <w:i/>
          <w:sz w:val="24"/>
          <w:szCs w:val="24"/>
        </w:rPr>
        <w:t xml:space="preserve"> mít zájem využít tyto Závislé pozemky k</w:t>
      </w:r>
      <w:r w:rsidR="00B25C57" w:rsidRPr="009974CA">
        <w:rPr>
          <w:rFonts w:ascii="Garamond" w:hAnsi="Garamond"/>
          <w:i/>
          <w:sz w:val="24"/>
          <w:szCs w:val="24"/>
        </w:rPr>
        <w:t> </w:t>
      </w:r>
      <w:r w:rsidRPr="009974CA">
        <w:rPr>
          <w:rFonts w:ascii="Garamond" w:hAnsi="Garamond"/>
          <w:i/>
          <w:sz w:val="24"/>
          <w:szCs w:val="24"/>
        </w:rPr>
        <w:t>výstavbě</w:t>
      </w:r>
      <w:r w:rsidR="00B25C57" w:rsidRPr="009974CA">
        <w:rPr>
          <w:rFonts w:ascii="Garamond" w:hAnsi="Garamond"/>
          <w:i/>
          <w:sz w:val="24"/>
          <w:szCs w:val="24"/>
        </w:rPr>
        <w:t xml:space="preserve"> rodinných domů a že tak </w:t>
      </w:r>
      <w:r w:rsidR="00FE68AF" w:rsidRPr="009974CA">
        <w:rPr>
          <w:rFonts w:ascii="Garamond" w:hAnsi="Garamond"/>
          <w:i/>
          <w:sz w:val="24"/>
          <w:szCs w:val="24"/>
        </w:rPr>
        <w:t>budou</w:t>
      </w:r>
      <w:r w:rsidR="00B25C57" w:rsidRPr="009974CA">
        <w:rPr>
          <w:rFonts w:ascii="Garamond" w:hAnsi="Garamond"/>
          <w:i/>
          <w:sz w:val="24"/>
          <w:szCs w:val="24"/>
        </w:rPr>
        <w:t xml:space="preserve"> mít zájem o to, aby Závislé pozemky měly přístup ke všem obvyklým inženýrským sítím, které jsou k výstavbě rodinných domů nutné či vhodné, zejména </w:t>
      </w:r>
      <w:r w:rsidR="00372341" w:rsidRPr="009974CA">
        <w:rPr>
          <w:rFonts w:ascii="Garamond" w:hAnsi="Garamond"/>
          <w:i/>
          <w:sz w:val="24"/>
          <w:szCs w:val="24"/>
        </w:rPr>
        <w:t>aby měly přístup k elektřině, vodě, plynu, kanalizaci a telekomunikačnímu vedení (dále jen „</w:t>
      </w:r>
      <w:r w:rsidR="00372341" w:rsidRPr="009974CA">
        <w:rPr>
          <w:rFonts w:ascii="Garamond" w:hAnsi="Garamond"/>
          <w:b/>
          <w:i/>
          <w:sz w:val="24"/>
          <w:szCs w:val="24"/>
        </w:rPr>
        <w:t>Inženýrské sítě</w:t>
      </w:r>
      <w:r w:rsidR="00372341" w:rsidRPr="009974CA">
        <w:rPr>
          <w:rFonts w:ascii="Garamond" w:hAnsi="Garamond"/>
          <w:i/>
          <w:sz w:val="24"/>
          <w:szCs w:val="24"/>
        </w:rPr>
        <w:t>“);</w:t>
      </w:r>
    </w:p>
    <w:p w:rsidR="007A4AA1" w:rsidRPr="009974CA" w:rsidRDefault="007A4AA1" w:rsidP="007A4AA1">
      <w:pPr>
        <w:pStyle w:val="Odstavecseseznamem"/>
        <w:spacing w:after="0" w:line="240" w:lineRule="auto"/>
        <w:ind w:left="1146"/>
        <w:jc w:val="both"/>
        <w:rPr>
          <w:rFonts w:ascii="Garamond" w:hAnsi="Garamond"/>
          <w:i/>
          <w:sz w:val="24"/>
          <w:szCs w:val="24"/>
        </w:rPr>
      </w:pPr>
    </w:p>
    <w:p w:rsidR="00372341" w:rsidRPr="009974CA" w:rsidRDefault="00372341" w:rsidP="007A4AA1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>z hlediska přístupu jednotlivých Závislých pozemků k Inženýrským sítím je nutné, aby měl přístup k Inženýrským sítím především Oprávněný pozemek;</w:t>
      </w:r>
    </w:p>
    <w:p w:rsidR="007A4AA1" w:rsidRPr="009974CA" w:rsidRDefault="007A4AA1" w:rsidP="007A4AA1">
      <w:pPr>
        <w:pStyle w:val="Odstavecseseznamem"/>
        <w:spacing w:after="0" w:line="240" w:lineRule="auto"/>
        <w:ind w:left="1146"/>
        <w:jc w:val="both"/>
        <w:rPr>
          <w:rFonts w:ascii="Garamond" w:hAnsi="Garamond"/>
          <w:i/>
          <w:sz w:val="24"/>
          <w:szCs w:val="24"/>
        </w:rPr>
      </w:pPr>
    </w:p>
    <w:p w:rsidR="00372341" w:rsidRPr="009974CA" w:rsidRDefault="00372341" w:rsidP="007A4AA1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>k dosažení přístupu Oprávněného pozemku k Inženýrským sítím je vhodné využít přítomnosti Inženýrských sítí na Povinném pozemku.</w:t>
      </w:r>
    </w:p>
    <w:p w:rsidR="007A4AA1" w:rsidRPr="009974CA" w:rsidRDefault="007A4AA1" w:rsidP="007A4AA1">
      <w:pPr>
        <w:jc w:val="both"/>
        <w:rPr>
          <w:rFonts w:ascii="Garamond" w:hAnsi="Garamond"/>
          <w:i/>
        </w:rPr>
      </w:pPr>
    </w:p>
    <w:p w:rsidR="007A4AA1" w:rsidRPr="009974CA" w:rsidRDefault="00372341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Vlastník se </w:t>
      </w:r>
      <w:r w:rsidR="0050217B" w:rsidRPr="009974CA">
        <w:rPr>
          <w:rFonts w:ascii="Garamond" w:hAnsi="Garamond"/>
          <w:i/>
          <w:sz w:val="24"/>
          <w:szCs w:val="24"/>
        </w:rPr>
        <w:t>na základě této smlouvy o právu provést stavbu (dále jen „</w:t>
      </w:r>
      <w:r w:rsidR="0050217B" w:rsidRPr="009974CA">
        <w:rPr>
          <w:rFonts w:ascii="Garamond" w:hAnsi="Garamond"/>
          <w:b/>
          <w:i/>
          <w:sz w:val="24"/>
          <w:szCs w:val="24"/>
        </w:rPr>
        <w:t>Smlouva</w:t>
      </w:r>
      <w:r w:rsidR="0050217B" w:rsidRPr="009974CA">
        <w:rPr>
          <w:rFonts w:ascii="Garamond" w:hAnsi="Garamond"/>
          <w:i/>
          <w:sz w:val="24"/>
          <w:szCs w:val="24"/>
        </w:rPr>
        <w:t xml:space="preserve">“) </w:t>
      </w:r>
      <w:r w:rsidRPr="009974CA">
        <w:rPr>
          <w:rFonts w:ascii="Garamond" w:hAnsi="Garamond"/>
          <w:i/>
          <w:sz w:val="24"/>
          <w:szCs w:val="24"/>
        </w:rPr>
        <w:t xml:space="preserve">zavazuje strpět ze strany Stavebníka či jím pověřených osob jakékoliv zásahy do svého vlastnického práva k Povinnému pozemku, které jsou nutné pro zavedení Inženýrských sítí z Povinného </w:t>
      </w:r>
      <w:r w:rsidR="00364560" w:rsidRPr="009974CA">
        <w:rPr>
          <w:rFonts w:ascii="Garamond" w:hAnsi="Garamond"/>
          <w:i/>
          <w:sz w:val="24"/>
          <w:szCs w:val="24"/>
        </w:rPr>
        <w:t>pozemku na Oprávněný pozemek</w:t>
      </w:r>
      <w:r w:rsidR="00FE68AF" w:rsidRPr="009974CA">
        <w:rPr>
          <w:rFonts w:ascii="Garamond" w:hAnsi="Garamond"/>
          <w:i/>
          <w:sz w:val="24"/>
          <w:szCs w:val="24"/>
        </w:rPr>
        <w:t xml:space="preserve"> a jejich další využívání</w:t>
      </w:r>
      <w:r w:rsidR="00364560" w:rsidRPr="009974CA">
        <w:rPr>
          <w:rFonts w:ascii="Garamond" w:hAnsi="Garamond"/>
          <w:i/>
          <w:sz w:val="24"/>
          <w:szCs w:val="24"/>
        </w:rPr>
        <w:t>, zejména strpět provedení stavby a strpět stavební a jiné obdobné činnosti vedoucí k napojení Oprávněného pozemku na Inženýrské sítě přítomné na Povinném pozemku</w:t>
      </w:r>
      <w:r w:rsidR="00FE68AF" w:rsidRPr="009974CA">
        <w:rPr>
          <w:rFonts w:ascii="Garamond" w:hAnsi="Garamond"/>
          <w:i/>
          <w:sz w:val="24"/>
          <w:szCs w:val="24"/>
        </w:rPr>
        <w:t xml:space="preserve"> a k udržování tohoto napojení</w:t>
      </w:r>
      <w:r w:rsidR="00364560" w:rsidRPr="009974CA">
        <w:rPr>
          <w:rFonts w:ascii="Garamond" w:hAnsi="Garamond"/>
          <w:i/>
          <w:sz w:val="24"/>
          <w:szCs w:val="24"/>
        </w:rPr>
        <w:t>.</w:t>
      </w:r>
    </w:p>
    <w:p w:rsidR="007A4AA1" w:rsidRPr="009974CA" w:rsidRDefault="007A4AA1" w:rsidP="007A4AA1">
      <w:pPr>
        <w:pStyle w:val="Odstavecseseznamem"/>
        <w:spacing w:after="0" w:line="240" w:lineRule="auto"/>
        <w:ind w:left="426"/>
        <w:jc w:val="both"/>
        <w:rPr>
          <w:rFonts w:ascii="Garamond" w:hAnsi="Garamond"/>
          <w:i/>
          <w:sz w:val="24"/>
          <w:szCs w:val="24"/>
        </w:rPr>
      </w:pPr>
    </w:p>
    <w:p w:rsidR="007A4AA1" w:rsidRPr="009974CA" w:rsidRDefault="00364560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>Veškeré činnosti směřující k napojení Oprávněného pozemku na Inženýrské sítě, jimiž Stavebník zasáhne do vlastnického práva Vlastníka k Povinnému pozemku, se dějí po právu a nevyžadují ze strany Vlastníka žádný dodatečný souhlas. Stavebník je však povinen Vlastníka o těchto stavbách či činnostech informovat s přiměřeným předstihem.</w:t>
      </w:r>
    </w:p>
    <w:p w:rsidR="007A4AA1" w:rsidRPr="009974CA" w:rsidRDefault="007A4AA1" w:rsidP="007A4AA1">
      <w:pPr>
        <w:rPr>
          <w:rFonts w:ascii="Garamond" w:hAnsi="Garamond"/>
          <w:i/>
        </w:rPr>
      </w:pPr>
    </w:p>
    <w:p w:rsidR="007A4AA1" w:rsidRPr="009974CA" w:rsidRDefault="00364560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Vlastník se zavazuje na </w:t>
      </w:r>
      <w:r w:rsidR="0050217B" w:rsidRPr="009974CA">
        <w:rPr>
          <w:rFonts w:ascii="Garamond" w:hAnsi="Garamond"/>
          <w:i/>
          <w:sz w:val="24"/>
          <w:szCs w:val="24"/>
        </w:rPr>
        <w:t xml:space="preserve">písemný </w:t>
      </w:r>
      <w:r w:rsidRPr="009974CA">
        <w:rPr>
          <w:rFonts w:ascii="Garamond" w:hAnsi="Garamond"/>
          <w:i/>
          <w:sz w:val="24"/>
          <w:szCs w:val="24"/>
        </w:rPr>
        <w:t xml:space="preserve">pokyn Stavebníka uzavřít </w:t>
      </w:r>
      <w:r w:rsidR="0050217B" w:rsidRPr="009974CA">
        <w:rPr>
          <w:rFonts w:ascii="Garamond" w:hAnsi="Garamond"/>
          <w:i/>
          <w:sz w:val="24"/>
          <w:szCs w:val="24"/>
        </w:rPr>
        <w:t xml:space="preserve">dvoustrannou </w:t>
      </w:r>
      <w:r w:rsidRPr="009974CA">
        <w:rPr>
          <w:rFonts w:ascii="Garamond" w:hAnsi="Garamond"/>
          <w:i/>
          <w:sz w:val="24"/>
          <w:szCs w:val="24"/>
        </w:rPr>
        <w:t xml:space="preserve">smlouvu obdobnou této smlouvě </w:t>
      </w:r>
      <w:r w:rsidR="0050217B" w:rsidRPr="009974CA">
        <w:rPr>
          <w:rFonts w:ascii="Garamond" w:hAnsi="Garamond"/>
          <w:i/>
          <w:sz w:val="24"/>
          <w:szCs w:val="24"/>
        </w:rPr>
        <w:t>(dále jen „</w:t>
      </w:r>
      <w:r w:rsidR="0050217B" w:rsidRPr="009974CA">
        <w:rPr>
          <w:rFonts w:ascii="Garamond" w:hAnsi="Garamond"/>
          <w:b/>
          <w:i/>
          <w:sz w:val="24"/>
          <w:szCs w:val="24"/>
        </w:rPr>
        <w:t>Nová smlouva</w:t>
      </w:r>
      <w:r w:rsidR="0050217B" w:rsidRPr="009974CA">
        <w:rPr>
          <w:rFonts w:ascii="Garamond" w:hAnsi="Garamond"/>
          <w:i/>
          <w:sz w:val="24"/>
          <w:szCs w:val="24"/>
        </w:rPr>
        <w:t xml:space="preserve">“) </w:t>
      </w:r>
      <w:r w:rsidRPr="009974CA">
        <w:rPr>
          <w:rFonts w:ascii="Garamond" w:hAnsi="Garamond"/>
          <w:i/>
          <w:sz w:val="24"/>
          <w:szCs w:val="24"/>
        </w:rPr>
        <w:t xml:space="preserve">s kteroukoliv </w:t>
      </w:r>
      <w:r w:rsidR="0050217B" w:rsidRPr="009974CA">
        <w:rPr>
          <w:rFonts w:ascii="Garamond" w:hAnsi="Garamond"/>
          <w:i/>
          <w:sz w:val="24"/>
          <w:szCs w:val="24"/>
        </w:rPr>
        <w:t xml:space="preserve">osobou, která se </w:t>
      </w:r>
      <w:r w:rsidR="00FE68AF" w:rsidRPr="009974CA">
        <w:rPr>
          <w:rFonts w:ascii="Garamond" w:hAnsi="Garamond"/>
          <w:i/>
          <w:sz w:val="24"/>
          <w:szCs w:val="24"/>
        </w:rPr>
        <w:t xml:space="preserve">na základě zpeněžení Oprávněného pozemku v rámci insolvenčního řízení Dlužníka </w:t>
      </w:r>
      <w:r w:rsidR="0050217B" w:rsidRPr="009974CA">
        <w:rPr>
          <w:rFonts w:ascii="Garamond" w:hAnsi="Garamond"/>
          <w:i/>
          <w:sz w:val="24"/>
          <w:szCs w:val="24"/>
        </w:rPr>
        <w:t>stane vlastníkem Oprávněného pozemku (dále jen „</w:t>
      </w:r>
      <w:r w:rsidR="0050217B" w:rsidRPr="009974CA">
        <w:rPr>
          <w:rFonts w:ascii="Garamond" w:hAnsi="Garamond"/>
          <w:b/>
          <w:i/>
          <w:sz w:val="24"/>
          <w:szCs w:val="24"/>
        </w:rPr>
        <w:t>Budoucí oprávněný</w:t>
      </w:r>
      <w:r w:rsidR="0050217B" w:rsidRPr="009974CA">
        <w:rPr>
          <w:rFonts w:ascii="Garamond" w:hAnsi="Garamond"/>
          <w:i/>
          <w:sz w:val="24"/>
          <w:szCs w:val="24"/>
        </w:rPr>
        <w:t xml:space="preserve">“) s tím, že Nová smlouva musí chránit majetkové zájmy Budoucího oprávněného, související s potřebou přístupu Oprávněného pozemku k Inženýrským sítím, nejméně ve stejné míře, v jaké tato Smlouva chrání zájmy Stavebníka. Vlastník je povinen akceptovat i takovou smluvní úpravu v Nové smlouvě, která prostřednictvím institutu věcného břemene zajistí Budoucímu oprávněnému </w:t>
      </w:r>
      <w:r w:rsidR="007A4AA1" w:rsidRPr="009974CA">
        <w:rPr>
          <w:rFonts w:ascii="Garamond" w:hAnsi="Garamond"/>
          <w:i/>
          <w:sz w:val="24"/>
          <w:szCs w:val="24"/>
        </w:rPr>
        <w:t xml:space="preserve">(anebo Oprávněnému pozemku) </w:t>
      </w:r>
      <w:r w:rsidR="0050217B" w:rsidRPr="009974CA">
        <w:rPr>
          <w:rFonts w:ascii="Garamond" w:hAnsi="Garamond"/>
          <w:i/>
          <w:sz w:val="24"/>
          <w:szCs w:val="24"/>
        </w:rPr>
        <w:t xml:space="preserve">časově </w:t>
      </w:r>
      <w:r w:rsidR="007A4AA1" w:rsidRPr="009974CA">
        <w:rPr>
          <w:rFonts w:ascii="Garamond" w:hAnsi="Garamond"/>
          <w:i/>
          <w:sz w:val="24"/>
          <w:szCs w:val="24"/>
        </w:rPr>
        <w:t xml:space="preserve">neomezené právo zásahu do vlastnického práva k Povinnému pozemku v rozsahu, který je nutný pro časově neomezené využívání Inženýrských sítí, které na Oprávněný pozemek povedou (byť i nepřímo) z Povinného pozemku. </w:t>
      </w:r>
      <w:r w:rsidR="0050217B" w:rsidRPr="009974CA">
        <w:rPr>
          <w:rFonts w:ascii="Garamond" w:hAnsi="Garamond"/>
          <w:i/>
          <w:sz w:val="24"/>
          <w:szCs w:val="24"/>
        </w:rPr>
        <w:t>Vlastník je povinen uzavřít Novou smlouvu nejpozději do 10 dnů poté, kdy mu bude doručen (i.) písemný návrh Nové smlouvy podepsaný Budoucím oprávněným (osobou oprávněnou za něj jednat) a (</w:t>
      </w:r>
      <w:proofErr w:type="spellStart"/>
      <w:r w:rsidR="0050217B" w:rsidRPr="009974CA">
        <w:rPr>
          <w:rFonts w:ascii="Garamond" w:hAnsi="Garamond"/>
          <w:i/>
          <w:sz w:val="24"/>
          <w:szCs w:val="24"/>
        </w:rPr>
        <w:t>ii</w:t>
      </w:r>
      <w:proofErr w:type="spellEnd"/>
      <w:r w:rsidR="0050217B" w:rsidRPr="009974CA">
        <w:rPr>
          <w:rFonts w:ascii="Garamond" w:hAnsi="Garamond"/>
          <w:i/>
          <w:sz w:val="24"/>
          <w:szCs w:val="24"/>
        </w:rPr>
        <w:t xml:space="preserve">.) </w:t>
      </w:r>
      <w:r w:rsidR="007A4AA1" w:rsidRPr="009974CA">
        <w:rPr>
          <w:rFonts w:ascii="Garamond" w:hAnsi="Garamond"/>
          <w:i/>
          <w:sz w:val="24"/>
          <w:szCs w:val="24"/>
        </w:rPr>
        <w:t>písemný</w:t>
      </w:r>
      <w:r w:rsidR="0050217B" w:rsidRPr="009974CA">
        <w:rPr>
          <w:rFonts w:ascii="Garamond" w:hAnsi="Garamond"/>
          <w:i/>
          <w:sz w:val="24"/>
          <w:szCs w:val="24"/>
        </w:rPr>
        <w:t xml:space="preserve"> pokyn Stavebníka směřující k uzavření Nové smlouvy. Uzavřením Nové smlouvy </w:t>
      </w:r>
      <w:r w:rsidR="007A4AA1" w:rsidRPr="009974CA">
        <w:rPr>
          <w:rFonts w:ascii="Garamond" w:hAnsi="Garamond"/>
          <w:i/>
          <w:sz w:val="24"/>
          <w:szCs w:val="24"/>
        </w:rPr>
        <w:t>zanikají účinky předmětné Smlouvy.</w:t>
      </w:r>
    </w:p>
    <w:p w:rsidR="001974FC" w:rsidRPr="009974CA" w:rsidRDefault="001974FC" w:rsidP="001974FC">
      <w:pPr>
        <w:pStyle w:val="Odstavecseseznamem"/>
        <w:spacing w:after="0" w:line="240" w:lineRule="auto"/>
        <w:ind w:left="426"/>
        <w:jc w:val="both"/>
        <w:rPr>
          <w:rFonts w:ascii="Garamond" w:hAnsi="Garamond"/>
          <w:i/>
          <w:sz w:val="24"/>
          <w:szCs w:val="24"/>
        </w:rPr>
      </w:pPr>
    </w:p>
    <w:p w:rsidR="001974FC" w:rsidRPr="009974CA" w:rsidRDefault="001974FC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Vlastník není oprávněn Povinný pozemek zcizit, dokud práva Stavebníka (Budoucího oprávněného), vyplývající z této Smlouvy (Nové smlouvy), nebudou zajištěna prostřednictvím institutu věcného břemene zatěžujícího Povinný pozemek ve prospěch Stavebníka (Budoucího oprávněného), příp. ve prospěch Oprávněného pozemku; ledaže Stavebník (Budoucí oprávněný) dá k takovému postupu písemný souhlas i bez zřízení věcného břemene. </w:t>
      </w:r>
    </w:p>
    <w:p w:rsidR="007A4AA1" w:rsidRPr="009974CA" w:rsidRDefault="007A4AA1" w:rsidP="007A4AA1">
      <w:pPr>
        <w:pStyle w:val="Odstavecseseznamem"/>
        <w:spacing w:after="0" w:line="240" w:lineRule="auto"/>
        <w:ind w:left="426"/>
        <w:jc w:val="both"/>
        <w:rPr>
          <w:rFonts w:ascii="Garamond" w:hAnsi="Garamond"/>
          <w:i/>
          <w:sz w:val="24"/>
          <w:szCs w:val="24"/>
        </w:rPr>
      </w:pPr>
    </w:p>
    <w:p w:rsidR="007A4AA1" w:rsidRPr="009974CA" w:rsidRDefault="007A4AA1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Veškerá práva Stavebníka </w:t>
      </w:r>
      <w:r w:rsidR="001974FC" w:rsidRPr="009974CA">
        <w:rPr>
          <w:rFonts w:ascii="Garamond" w:hAnsi="Garamond"/>
          <w:i/>
          <w:sz w:val="24"/>
          <w:szCs w:val="24"/>
        </w:rPr>
        <w:t xml:space="preserve">(Budoucího oprávněného) </w:t>
      </w:r>
      <w:r w:rsidRPr="009974CA">
        <w:rPr>
          <w:rFonts w:ascii="Garamond" w:hAnsi="Garamond"/>
          <w:i/>
          <w:sz w:val="24"/>
          <w:szCs w:val="24"/>
        </w:rPr>
        <w:t xml:space="preserve">podle této Smlouvy </w:t>
      </w:r>
      <w:r w:rsidR="001974FC" w:rsidRPr="009974CA">
        <w:rPr>
          <w:rFonts w:ascii="Garamond" w:hAnsi="Garamond"/>
          <w:i/>
          <w:sz w:val="24"/>
          <w:szCs w:val="24"/>
        </w:rPr>
        <w:t xml:space="preserve">(Nové smlouvy) </w:t>
      </w:r>
      <w:r w:rsidRPr="009974CA">
        <w:rPr>
          <w:rFonts w:ascii="Garamond" w:hAnsi="Garamond"/>
          <w:i/>
          <w:sz w:val="24"/>
          <w:szCs w:val="24"/>
        </w:rPr>
        <w:t>se zakládají bezúplatně.</w:t>
      </w:r>
    </w:p>
    <w:p w:rsidR="007A4AA1" w:rsidRPr="009974CA" w:rsidRDefault="007A4AA1" w:rsidP="007A4AA1">
      <w:pPr>
        <w:rPr>
          <w:rFonts w:ascii="Garamond" w:hAnsi="Garamond"/>
          <w:i/>
        </w:rPr>
      </w:pPr>
    </w:p>
    <w:p w:rsidR="007A4AA1" w:rsidRPr="009974CA" w:rsidRDefault="007A4AA1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Vlastník bere na vědomí, že tato Smlouva (příp. Nová smlouva) mohou být přílohou žádosti Stavebníka (Budoucího oprávněného) v řízeních podle stavebního zákona či v jiných obdobných řízeních.  </w:t>
      </w:r>
    </w:p>
    <w:p w:rsidR="007A4AA1" w:rsidRPr="009974CA" w:rsidRDefault="007A4AA1" w:rsidP="007A4AA1">
      <w:pPr>
        <w:rPr>
          <w:rFonts w:ascii="Garamond" w:hAnsi="Garamond"/>
          <w:i/>
        </w:rPr>
      </w:pPr>
    </w:p>
    <w:p w:rsidR="007A4AA1" w:rsidRPr="009974CA" w:rsidRDefault="000E7697" w:rsidP="000E7697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 xml:space="preserve">Tato </w:t>
      </w:r>
      <w:r w:rsidR="00A5744D" w:rsidRPr="009974CA">
        <w:rPr>
          <w:rFonts w:ascii="Garamond" w:hAnsi="Garamond"/>
          <w:i/>
          <w:sz w:val="24"/>
          <w:szCs w:val="24"/>
        </w:rPr>
        <w:t>Smlouva je plat</w:t>
      </w:r>
      <w:r w:rsidR="007A4AA1" w:rsidRPr="009974CA">
        <w:rPr>
          <w:rFonts w:ascii="Garamond" w:hAnsi="Garamond"/>
          <w:i/>
          <w:sz w:val="24"/>
          <w:szCs w:val="24"/>
        </w:rPr>
        <w:t>ná od okamžiku jejího uzavření S</w:t>
      </w:r>
      <w:r w:rsidR="00A5744D" w:rsidRPr="009974CA">
        <w:rPr>
          <w:rFonts w:ascii="Garamond" w:hAnsi="Garamond"/>
          <w:i/>
          <w:sz w:val="24"/>
          <w:szCs w:val="24"/>
        </w:rPr>
        <w:t xml:space="preserve">mluvními stranami. </w:t>
      </w:r>
      <w:r w:rsidR="007A4AA1" w:rsidRPr="009974CA">
        <w:rPr>
          <w:rFonts w:ascii="Garamond" w:hAnsi="Garamond"/>
          <w:i/>
          <w:sz w:val="24"/>
          <w:szCs w:val="24"/>
        </w:rPr>
        <w:t>Tato S</w:t>
      </w:r>
      <w:r w:rsidR="00A5744D" w:rsidRPr="009974CA">
        <w:rPr>
          <w:rFonts w:ascii="Garamond" w:hAnsi="Garamond"/>
          <w:i/>
          <w:sz w:val="24"/>
          <w:szCs w:val="24"/>
        </w:rPr>
        <w:t>mlouva může být měněna pouze písem</w:t>
      </w:r>
      <w:r w:rsidR="007A4AA1" w:rsidRPr="009974CA">
        <w:rPr>
          <w:rFonts w:ascii="Garamond" w:hAnsi="Garamond"/>
          <w:i/>
          <w:sz w:val="24"/>
          <w:szCs w:val="24"/>
        </w:rPr>
        <w:t>nými dodatky podepsanými oběma S</w:t>
      </w:r>
      <w:r w:rsidR="00A5744D" w:rsidRPr="009974CA">
        <w:rPr>
          <w:rFonts w:ascii="Garamond" w:hAnsi="Garamond"/>
          <w:i/>
          <w:sz w:val="24"/>
          <w:szCs w:val="24"/>
        </w:rPr>
        <w:t>mluvními stranami.</w:t>
      </w:r>
      <w:r w:rsidR="007A4AA1" w:rsidRPr="009974CA">
        <w:rPr>
          <w:rFonts w:ascii="Garamond" w:hAnsi="Garamond"/>
          <w:i/>
          <w:sz w:val="24"/>
          <w:szCs w:val="24"/>
        </w:rPr>
        <w:t xml:space="preserve"> Tato smlouva se vyhotovuje ve dvou</w:t>
      </w:r>
      <w:r w:rsidR="00A5744D" w:rsidRPr="009974CA">
        <w:rPr>
          <w:rFonts w:ascii="Garamond" w:hAnsi="Garamond"/>
          <w:i/>
          <w:sz w:val="24"/>
          <w:szCs w:val="24"/>
        </w:rPr>
        <w:t xml:space="preserve"> vyhotoveních, z nichž každý účastník obdrží po jednom vyhotovení</w:t>
      </w:r>
      <w:r w:rsidR="007A4AA1" w:rsidRPr="009974CA">
        <w:rPr>
          <w:rFonts w:ascii="Garamond" w:hAnsi="Garamond"/>
          <w:i/>
          <w:sz w:val="24"/>
          <w:szCs w:val="24"/>
        </w:rPr>
        <w:t xml:space="preserve">. </w:t>
      </w:r>
    </w:p>
    <w:p w:rsidR="007A4AA1" w:rsidRPr="009974CA" w:rsidRDefault="007A4AA1" w:rsidP="007A4AA1">
      <w:pPr>
        <w:rPr>
          <w:rFonts w:ascii="Garamond" w:hAnsi="Garamond"/>
          <w:i/>
        </w:rPr>
      </w:pPr>
    </w:p>
    <w:p w:rsidR="00FD1399" w:rsidRPr="009974CA" w:rsidRDefault="00A5744D" w:rsidP="007A4AA1">
      <w:pPr>
        <w:pStyle w:val="Odstavecseseznamem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aramond" w:hAnsi="Garamond"/>
          <w:i/>
          <w:sz w:val="24"/>
          <w:szCs w:val="24"/>
        </w:rPr>
      </w:pPr>
      <w:r w:rsidRPr="009974CA">
        <w:rPr>
          <w:rFonts w:ascii="Garamond" w:hAnsi="Garamond"/>
          <w:i/>
          <w:sz w:val="24"/>
          <w:szCs w:val="24"/>
        </w:rPr>
        <w:t>Účastníci této smlouvy po jejím př</w:t>
      </w:r>
      <w:r w:rsidR="007A4AA1" w:rsidRPr="009974CA">
        <w:rPr>
          <w:rFonts w:ascii="Garamond" w:hAnsi="Garamond"/>
          <w:i/>
          <w:sz w:val="24"/>
          <w:szCs w:val="24"/>
        </w:rPr>
        <w:t>ečtení výslovně prohlašují, že S</w:t>
      </w:r>
      <w:r w:rsidRPr="009974CA">
        <w:rPr>
          <w:rFonts w:ascii="Garamond" w:hAnsi="Garamond"/>
          <w:i/>
          <w:sz w:val="24"/>
          <w:szCs w:val="24"/>
        </w:rPr>
        <w:t>mlouva byla sepsána podle jejich pravé a svobodné vůle a že jsou plně způsobilí k právním úkonům, na důkaz čehož níže při</w:t>
      </w:r>
      <w:r w:rsidR="007A4AA1" w:rsidRPr="009974CA">
        <w:rPr>
          <w:rFonts w:ascii="Garamond" w:hAnsi="Garamond"/>
          <w:i/>
          <w:sz w:val="24"/>
          <w:szCs w:val="24"/>
        </w:rPr>
        <w:t xml:space="preserve">pojují své vlastnoruční </w:t>
      </w:r>
      <w:r w:rsidRPr="009974CA">
        <w:rPr>
          <w:rFonts w:ascii="Garamond" w:hAnsi="Garamond"/>
          <w:i/>
          <w:sz w:val="24"/>
          <w:szCs w:val="24"/>
        </w:rPr>
        <w:t>podpisy.</w:t>
      </w:r>
    </w:p>
    <w:p w:rsidR="00502082" w:rsidRPr="009974CA" w:rsidRDefault="00502082" w:rsidP="007A4AA1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0E7697" w:rsidRPr="009974CA" w:rsidRDefault="000E7697" w:rsidP="007A4AA1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0E7697" w:rsidRPr="009974CA" w:rsidRDefault="000E7697" w:rsidP="007A4AA1">
      <w:pPr>
        <w:pStyle w:val="Zkladntext"/>
        <w:tabs>
          <w:tab w:val="left" w:pos="6663"/>
        </w:tabs>
        <w:rPr>
          <w:i/>
          <w:sz w:val="24"/>
          <w:szCs w:val="24"/>
        </w:rPr>
      </w:pPr>
      <w:r w:rsidRPr="009974CA">
        <w:rPr>
          <w:i/>
          <w:sz w:val="24"/>
          <w:szCs w:val="24"/>
        </w:rPr>
        <w:t>……………………</w:t>
      </w:r>
      <w:r w:rsidRPr="009974CA">
        <w:rPr>
          <w:i/>
          <w:sz w:val="24"/>
          <w:szCs w:val="24"/>
        </w:rPr>
        <w:tab/>
        <w:t>……………………</w:t>
      </w:r>
    </w:p>
    <w:p w:rsidR="00502082" w:rsidRDefault="000E7697" w:rsidP="000E7697">
      <w:pPr>
        <w:pStyle w:val="Zkladntext"/>
        <w:tabs>
          <w:tab w:val="left" w:pos="6663"/>
        </w:tabs>
        <w:rPr>
          <w:i/>
          <w:sz w:val="24"/>
          <w:szCs w:val="24"/>
        </w:rPr>
      </w:pPr>
      <w:r w:rsidRPr="009974CA">
        <w:rPr>
          <w:i/>
          <w:sz w:val="24"/>
          <w:szCs w:val="24"/>
        </w:rPr>
        <w:t>Stavebník</w:t>
      </w:r>
      <w:r w:rsidRPr="009974CA">
        <w:rPr>
          <w:i/>
          <w:sz w:val="24"/>
          <w:szCs w:val="24"/>
        </w:rPr>
        <w:tab/>
        <w:t>Vlastník</w:t>
      </w:r>
    </w:p>
    <w:p w:rsidR="0081359E" w:rsidRDefault="0081359E" w:rsidP="000E7697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81359E" w:rsidRDefault="0081359E" w:rsidP="000E7697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81359E" w:rsidRDefault="0081359E" w:rsidP="0081359E">
      <w:pPr>
        <w:pStyle w:val="Odstavecseseznamem"/>
        <w:numPr>
          <w:ilvl w:val="0"/>
          <w:numId w:val="10"/>
        </w:numPr>
        <w:tabs>
          <w:tab w:val="left" w:pos="1440"/>
          <w:tab w:val="left" w:pos="5216"/>
          <w:tab w:val="left" w:pos="5761"/>
        </w:tabs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81359E">
        <w:rPr>
          <w:rFonts w:ascii="Garamond" w:hAnsi="Garamond"/>
          <w:sz w:val="24"/>
          <w:szCs w:val="24"/>
        </w:rPr>
        <w:t>Tato smlouva</w:t>
      </w:r>
      <w:r w:rsidRPr="0081359E">
        <w:rPr>
          <w:rFonts w:ascii="Garamond" w:hAnsi="Garamond"/>
          <w:sz w:val="24"/>
          <w:szCs w:val="24"/>
        </w:rPr>
        <w:t>je platná a účinná okamžikem jejího uzavření.</w:t>
      </w:r>
    </w:p>
    <w:p w:rsidR="0081359E" w:rsidRPr="0081359E" w:rsidRDefault="0081359E" w:rsidP="0081359E">
      <w:pPr>
        <w:pStyle w:val="Odstavecseseznamem"/>
        <w:tabs>
          <w:tab w:val="left" w:pos="1440"/>
          <w:tab w:val="left" w:pos="5216"/>
          <w:tab w:val="left" w:pos="5761"/>
        </w:tabs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</w:p>
    <w:p w:rsidR="0081359E" w:rsidRPr="0081359E" w:rsidRDefault="0081359E" w:rsidP="0081359E">
      <w:pPr>
        <w:pStyle w:val="Odstavecseseznamem"/>
        <w:numPr>
          <w:ilvl w:val="0"/>
          <w:numId w:val="10"/>
        </w:numPr>
        <w:tabs>
          <w:tab w:val="left" w:pos="1440"/>
          <w:tab w:val="left" w:pos="5216"/>
          <w:tab w:val="left" w:pos="5761"/>
        </w:tabs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81359E">
        <w:rPr>
          <w:rFonts w:ascii="Garamond" w:hAnsi="Garamond"/>
          <w:sz w:val="24"/>
          <w:szCs w:val="24"/>
        </w:rPr>
        <w:t>Tato smlouva je sepsána ve dvou</w:t>
      </w:r>
      <w:r w:rsidRPr="0081359E">
        <w:rPr>
          <w:rFonts w:ascii="Garamond" w:hAnsi="Garamond"/>
          <w:sz w:val="24"/>
          <w:szCs w:val="24"/>
        </w:rPr>
        <w:t xml:space="preserve"> vyhotoveních, z nichž každá strana obdrží po jednom vyhotovení</w:t>
      </w:r>
      <w:r w:rsidRPr="0081359E">
        <w:rPr>
          <w:rFonts w:ascii="Garamond" w:hAnsi="Garamond"/>
          <w:sz w:val="24"/>
          <w:szCs w:val="24"/>
        </w:rPr>
        <w:t>.</w:t>
      </w:r>
    </w:p>
    <w:p w:rsidR="0081359E" w:rsidRDefault="0081359E" w:rsidP="0081359E">
      <w:pPr>
        <w:ind w:left="426"/>
        <w:jc w:val="both"/>
        <w:rPr>
          <w:rFonts w:ascii="Garamond" w:hAnsi="Garamond" w:cs="Arial"/>
        </w:rPr>
      </w:pPr>
    </w:p>
    <w:p w:rsidR="0081359E" w:rsidRPr="0081359E" w:rsidRDefault="0081359E" w:rsidP="0081359E">
      <w:pPr>
        <w:numPr>
          <w:ilvl w:val="0"/>
          <w:numId w:val="10"/>
        </w:numPr>
        <w:ind w:left="426" w:hanging="426"/>
        <w:jc w:val="both"/>
        <w:rPr>
          <w:rFonts w:ascii="Garamond" w:hAnsi="Garamond" w:cs="Arial"/>
        </w:rPr>
      </w:pPr>
      <w:r w:rsidRPr="0081359E">
        <w:rPr>
          <w:rFonts w:ascii="Garamond" w:hAnsi="Garamond" w:cs="Arial"/>
        </w:rPr>
        <w:lastRenderedPageBreak/>
        <w:t>Je-li anebo stane-li se</w:t>
      </w:r>
      <w:r w:rsidRPr="0081359E">
        <w:rPr>
          <w:rFonts w:ascii="Garamond" w:hAnsi="Garamond" w:cs="Arial"/>
        </w:rPr>
        <w:t xml:space="preserve"> kterékoli ustanovení této smlouvy</w:t>
      </w:r>
      <w:r w:rsidRPr="0081359E">
        <w:rPr>
          <w:rFonts w:ascii="Garamond" w:hAnsi="Garamond" w:cs="Arial"/>
        </w:rPr>
        <w:t xml:space="preserve"> neplatným či neúčinným, pak tato skutečnost nezpůsobí neplatnost nebo neúčinnost jiného ustan</w:t>
      </w:r>
      <w:r w:rsidRPr="0081359E">
        <w:rPr>
          <w:rFonts w:ascii="Garamond" w:hAnsi="Garamond" w:cs="Arial"/>
        </w:rPr>
        <w:t>ovení této smlouvy</w:t>
      </w:r>
      <w:r w:rsidRPr="0081359E">
        <w:rPr>
          <w:rFonts w:ascii="Garamond" w:hAnsi="Garamond" w:cs="Arial"/>
        </w:rPr>
        <w:t xml:space="preserve"> za předpokladu, že je toto ustanovení odděl</w:t>
      </w:r>
      <w:r w:rsidRPr="0081359E">
        <w:rPr>
          <w:rFonts w:ascii="Garamond" w:hAnsi="Garamond" w:cs="Arial"/>
        </w:rPr>
        <w:t>itelné od ostatního obsahu smlouvy</w:t>
      </w:r>
      <w:r w:rsidRPr="0081359E">
        <w:rPr>
          <w:rFonts w:ascii="Garamond" w:hAnsi="Garamond" w:cs="Arial"/>
        </w:rPr>
        <w:t>. Smluvní strany se zavazují neplatné neb</w:t>
      </w:r>
      <w:r w:rsidRPr="0081359E">
        <w:rPr>
          <w:rFonts w:ascii="Garamond" w:hAnsi="Garamond" w:cs="Arial"/>
        </w:rPr>
        <w:t>o neúčinné ustanovení této smlouvy</w:t>
      </w:r>
      <w:r w:rsidRPr="0081359E">
        <w:rPr>
          <w:rFonts w:ascii="Garamond" w:hAnsi="Garamond" w:cs="Arial"/>
        </w:rPr>
        <w:t xml:space="preserve"> nahradit ustanovením svým obsahem a účelem nejbližším takovému neplatnému nebo neúčinnému ustanovení. </w:t>
      </w:r>
    </w:p>
    <w:p w:rsidR="0081359E" w:rsidRPr="0081359E" w:rsidRDefault="0081359E" w:rsidP="0081359E">
      <w:pPr>
        <w:ind w:left="426"/>
        <w:jc w:val="both"/>
        <w:rPr>
          <w:rFonts w:ascii="Garamond" w:hAnsi="Garamond" w:cs="Arial"/>
        </w:rPr>
      </w:pPr>
    </w:p>
    <w:p w:rsidR="0081359E" w:rsidRPr="0081359E" w:rsidRDefault="0081359E" w:rsidP="0081359E">
      <w:pPr>
        <w:numPr>
          <w:ilvl w:val="0"/>
          <w:numId w:val="10"/>
        </w:numPr>
        <w:ind w:left="426" w:hanging="426"/>
        <w:jc w:val="both"/>
        <w:rPr>
          <w:rFonts w:ascii="Garamond" w:hAnsi="Garamond" w:cs="Arial"/>
        </w:rPr>
      </w:pPr>
      <w:r w:rsidRPr="0081359E">
        <w:rPr>
          <w:rFonts w:ascii="Garamond" w:hAnsi="Garamond"/>
        </w:rPr>
        <w:t>Smluvní str</w:t>
      </w:r>
      <w:r w:rsidRPr="0081359E">
        <w:rPr>
          <w:rFonts w:ascii="Garamond" w:hAnsi="Garamond"/>
        </w:rPr>
        <w:t>any prohlašují, že si tuto smlouvu</w:t>
      </w:r>
      <w:r w:rsidRPr="0081359E">
        <w:rPr>
          <w:rFonts w:ascii="Garamond" w:hAnsi="Garamond"/>
        </w:rPr>
        <w:t xml:space="preserve"> přečetly, s jejím textem souhlasí a že tato byla sepsána podle jejich pravé a svobodné vůle, nikoli v tísni za nápadně nevýhodných podmínek, na důkaz čehož připojují níže své vlastnoruční podpisy.</w:t>
      </w:r>
    </w:p>
    <w:p w:rsidR="0081359E" w:rsidRDefault="0081359E" w:rsidP="0081359E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81359E" w:rsidRDefault="0081359E" w:rsidP="0081359E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81359E" w:rsidRDefault="0081359E" w:rsidP="0081359E">
      <w:pPr>
        <w:pStyle w:val="Zkladntext"/>
        <w:tabs>
          <w:tab w:val="left" w:pos="6663"/>
        </w:tabs>
        <w:rPr>
          <w:sz w:val="24"/>
          <w:szCs w:val="24"/>
        </w:rPr>
      </w:pPr>
    </w:p>
    <w:p w:rsidR="0081359E" w:rsidRPr="0081359E" w:rsidRDefault="0081359E" w:rsidP="0081359E">
      <w:pPr>
        <w:pStyle w:val="Zkladntext"/>
        <w:tabs>
          <w:tab w:val="left" w:pos="6663"/>
        </w:tabs>
        <w:rPr>
          <w:sz w:val="24"/>
          <w:szCs w:val="24"/>
        </w:rPr>
      </w:pPr>
      <w:r>
        <w:rPr>
          <w:sz w:val="24"/>
          <w:szCs w:val="24"/>
        </w:rPr>
        <w:t>V …………………., dne …………</w:t>
      </w:r>
      <w:proofErr w:type="gramStart"/>
      <w:r>
        <w:rPr>
          <w:sz w:val="24"/>
          <w:szCs w:val="24"/>
        </w:rPr>
        <w:t xml:space="preserve">…                      </w:t>
      </w:r>
      <w:r>
        <w:rPr>
          <w:sz w:val="24"/>
          <w:szCs w:val="24"/>
        </w:rPr>
        <w:t>V …</w:t>
      </w:r>
      <w:proofErr w:type="gramEnd"/>
      <w:r>
        <w:rPr>
          <w:sz w:val="24"/>
          <w:szCs w:val="24"/>
        </w:rPr>
        <w:t>………………., dne ……………</w:t>
      </w:r>
    </w:p>
    <w:p w:rsidR="0081359E" w:rsidRDefault="0081359E" w:rsidP="0081359E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81359E" w:rsidRDefault="0081359E" w:rsidP="0081359E">
      <w:pPr>
        <w:pStyle w:val="Zkladntext"/>
        <w:tabs>
          <w:tab w:val="left" w:pos="6663"/>
        </w:tabs>
        <w:rPr>
          <w:i/>
          <w:sz w:val="24"/>
          <w:szCs w:val="24"/>
        </w:rPr>
      </w:pPr>
    </w:p>
    <w:p w:rsidR="0081359E" w:rsidRPr="0081359E" w:rsidRDefault="0081359E" w:rsidP="0081359E">
      <w:pPr>
        <w:pStyle w:val="Zkladntext"/>
        <w:tabs>
          <w:tab w:val="left" w:pos="6663"/>
        </w:tabs>
        <w:rPr>
          <w:sz w:val="24"/>
          <w:szCs w:val="24"/>
        </w:rPr>
      </w:pPr>
      <w:r w:rsidRPr="0081359E">
        <w:rPr>
          <w:sz w:val="24"/>
          <w:szCs w:val="24"/>
        </w:rPr>
        <w:t>……………………</w:t>
      </w:r>
      <w:r w:rsidRPr="0081359E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81359E">
        <w:rPr>
          <w:sz w:val="24"/>
          <w:szCs w:val="24"/>
        </w:rPr>
        <w:t>……………………</w:t>
      </w:r>
    </w:p>
    <w:p w:rsidR="0081359E" w:rsidRDefault="0081359E" w:rsidP="0081359E">
      <w:pPr>
        <w:pStyle w:val="Zkladntext"/>
        <w:tabs>
          <w:tab w:val="left" w:pos="6663"/>
        </w:tabs>
        <w:rPr>
          <w:i/>
          <w:sz w:val="24"/>
          <w:szCs w:val="24"/>
        </w:rPr>
      </w:pPr>
      <w:r w:rsidRPr="0081359E">
        <w:rPr>
          <w:sz w:val="24"/>
          <w:szCs w:val="24"/>
        </w:rPr>
        <w:t>Budoucí s</w:t>
      </w:r>
      <w:r w:rsidRPr="0081359E">
        <w:rPr>
          <w:sz w:val="24"/>
          <w:szCs w:val="24"/>
        </w:rPr>
        <w:t>tavebník</w:t>
      </w:r>
      <w:r w:rsidRPr="0081359E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81359E">
        <w:rPr>
          <w:sz w:val="24"/>
          <w:szCs w:val="24"/>
        </w:rPr>
        <w:t>Budoucí v</w:t>
      </w:r>
      <w:r w:rsidRPr="0081359E">
        <w:rPr>
          <w:sz w:val="24"/>
          <w:szCs w:val="24"/>
        </w:rPr>
        <w:t>lastník</w:t>
      </w:r>
    </w:p>
    <w:p w:rsidR="0081359E" w:rsidRPr="0081359E" w:rsidRDefault="0081359E" w:rsidP="0081359E">
      <w:pPr>
        <w:pStyle w:val="Zkladntext"/>
        <w:tabs>
          <w:tab w:val="left" w:pos="6663"/>
        </w:tabs>
        <w:rPr>
          <w:i/>
          <w:sz w:val="24"/>
          <w:szCs w:val="24"/>
        </w:rPr>
      </w:pPr>
      <w:bookmarkStart w:id="0" w:name="_GoBack"/>
      <w:bookmarkEnd w:id="0"/>
    </w:p>
    <w:sectPr w:rsidR="0081359E" w:rsidRPr="0081359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C13" w:rsidRDefault="00F16C13" w:rsidP="0081359E">
      <w:r>
        <w:separator/>
      </w:r>
    </w:p>
  </w:endnote>
  <w:endnote w:type="continuationSeparator" w:id="0">
    <w:p w:rsidR="00F16C13" w:rsidRDefault="00F16C13" w:rsidP="0081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1646539"/>
      <w:docPartObj>
        <w:docPartGallery w:val="Page Numbers (Bottom of Page)"/>
        <w:docPartUnique/>
      </w:docPartObj>
    </w:sdtPr>
    <w:sdtContent>
      <w:p w:rsidR="0081359E" w:rsidRDefault="0081359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81359E" w:rsidRDefault="008135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C13" w:rsidRDefault="00F16C13" w:rsidP="0081359E">
      <w:r>
        <w:separator/>
      </w:r>
    </w:p>
  </w:footnote>
  <w:footnote w:type="continuationSeparator" w:id="0">
    <w:p w:rsidR="00F16C13" w:rsidRDefault="00F16C13" w:rsidP="00813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</w:abstractNum>
  <w:abstractNum w:abstractNumId="3">
    <w:nsid w:val="077847B5"/>
    <w:multiLevelType w:val="hybridMultilevel"/>
    <w:tmpl w:val="A48888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460F0"/>
    <w:multiLevelType w:val="hybridMultilevel"/>
    <w:tmpl w:val="AA32BF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9B53B5"/>
    <w:multiLevelType w:val="hybridMultilevel"/>
    <w:tmpl w:val="35B02142"/>
    <w:lvl w:ilvl="0" w:tplc="37947760">
      <w:start w:val="1"/>
      <w:numFmt w:val="lowerRoman"/>
      <w:lvlText w:val="(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0C41457"/>
    <w:multiLevelType w:val="hybridMultilevel"/>
    <w:tmpl w:val="CA7EE9B8"/>
    <w:lvl w:ilvl="0" w:tplc="D90E6F2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DE0232"/>
    <w:multiLevelType w:val="hybridMultilevel"/>
    <w:tmpl w:val="438825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8A3109"/>
    <w:multiLevelType w:val="hybridMultilevel"/>
    <w:tmpl w:val="DFFA0D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25347B"/>
    <w:multiLevelType w:val="hybridMultilevel"/>
    <w:tmpl w:val="2C9CDE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B41183"/>
    <w:multiLevelType w:val="hybridMultilevel"/>
    <w:tmpl w:val="C8D67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4"/>
  </w:num>
  <w:num w:numId="6">
    <w:abstractNumId w:val="7"/>
  </w:num>
  <w:num w:numId="7">
    <w:abstractNumId w:val="10"/>
  </w:num>
  <w:num w:numId="8">
    <w:abstractNumId w:val="8"/>
  </w:num>
  <w:num w:numId="9">
    <w:abstractNumId w:val="5"/>
  </w:num>
  <w:num w:numId="10">
    <w:abstractNumId w:val="3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44D"/>
    <w:rsid w:val="000B58BA"/>
    <w:rsid w:val="000E7697"/>
    <w:rsid w:val="000F173F"/>
    <w:rsid w:val="000F618F"/>
    <w:rsid w:val="001974FC"/>
    <w:rsid w:val="001E0EFE"/>
    <w:rsid w:val="002847A5"/>
    <w:rsid w:val="002E2DDF"/>
    <w:rsid w:val="00364560"/>
    <w:rsid w:val="00372341"/>
    <w:rsid w:val="0049425B"/>
    <w:rsid w:val="00502082"/>
    <w:rsid w:val="0050217B"/>
    <w:rsid w:val="00512343"/>
    <w:rsid w:val="005F1EE3"/>
    <w:rsid w:val="00602041"/>
    <w:rsid w:val="0064684B"/>
    <w:rsid w:val="007A4AA1"/>
    <w:rsid w:val="007C3455"/>
    <w:rsid w:val="007F3BA6"/>
    <w:rsid w:val="0081359E"/>
    <w:rsid w:val="0083348C"/>
    <w:rsid w:val="00837BB1"/>
    <w:rsid w:val="008E5177"/>
    <w:rsid w:val="009974CA"/>
    <w:rsid w:val="009A679C"/>
    <w:rsid w:val="00A35E93"/>
    <w:rsid w:val="00A5744D"/>
    <w:rsid w:val="00B25C57"/>
    <w:rsid w:val="00D74453"/>
    <w:rsid w:val="00E429AE"/>
    <w:rsid w:val="00F16C13"/>
    <w:rsid w:val="00F7633C"/>
    <w:rsid w:val="00F964E1"/>
    <w:rsid w:val="00FD1399"/>
    <w:rsid w:val="00FE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5744D"/>
    <w:pPr>
      <w:keepNext/>
      <w:spacing w:line="240" w:lineRule="atLeast"/>
      <w:ind w:firstLine="2"/>
      <w:jc w:val="center"/>
      <w:outlineLvl w:val="0"/>
    </w:pPr>
    <w:rPr>
      <w:b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5744D"/>
    <w:rPr>
      <w:rFonts w:ascii="Times New Roman" w:eastAsia="Times New Roman" w:hAnsi="Times New Roman" w:cs="Times New Roman"/>
      <w:b/>
      <w:sz w:val="24"/>
      <w:szCs w:val="26"/>
      <w:lang w:eastAsia="cs-CZ"/>
    </w:rPr>
  </w:style>
  <w:style w:type="paragraph" w:styleId="Zkladntext">
    <w:name w:val="Body Text"/>
    <w:basedOn w:val="Normln"/>
    <w:link w:val="ZkladntextChar"/>
    <w:unhideWhenUsed/>
    <w:rsid w:val="00A5744D"/>
    <w:pPr>
      <w:jc w:val="both"/>
    </w:pPr>
    <w:rPr>
      <w:rFonts w:ascii="Garamond" w:hAnsi="Garamond"/>
      <w:sz w:val="26"/>
      <w:szCs w:val="20"/>
    </w:rPr>
  </w:style>
  <w:style w:type="character" w:customStyle="1" w:styleId="ZkladntextChar">
    <w:name w:val="Základní text Char"/>
    <w:basedOn w:val="Standardnpsmoodstavce"/>
    <w:link w:val="Zkladntext"/>
    <w:rsid w:val="00A5744D"/>
    <w:rPr>
      <w:rFonts w:ascii="Garamond" w:eastAsia="Times New Roman" w:hAnsi="Garamond" w:cs="Times New Roman"/>
      <w:sz w:val="26"/>
      <w:szCs w:val="20"/>
      <w:lang w:eastAsia="cs-CZ"/>
    </w:rPr>
  </w:style>
  <w:style w:type="paragraph" w:styleId="Odstavecseseznamem">
    <w:name w:val="List Paragraph"/>
    <w:basedOn w:val="Normln"/>
    <w:qFormat/>
    <w:rsid w:val="00A5744D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Zkladntextodsazen31">
    <w:name w:val="Základní text odsazený 31"/>
    <w:basedOn w:val="Normln"/>
    <w:rsid w:val="00A5744D"/>
    <w:pPr>
      <w:suppressAutoHyphens/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ar-SA"/>
    </w:rPr>
  </w:style>
  <w:style w:type="paragraph" w:customStyle="1" w:styleId="AK">
    <w:name w:val="AK"/>
    <w:basedOn w:val="Normln"/>
    <w:rsid w:val="00A5744D"/>
    <w:pPr>
      <w:suppressAutoHyphens/>
      <w:jc w:val="both"/>
    </w:pPr>
    <w:rPr>
      <w:rFonts w:ascii="Garamond" w:hAnsi="Garamond" w:cs="Calibri"/>
      <w:sz w:val="26"/>
      <w:szCs w:val="26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34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455"/>
    <w:rPr>
      <w:rFonts w:ascii="Tahoma" w:eastAsia="Times New Roman" w:hAnsi="Tahoma" w:cs="Tahoma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F964E1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F964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135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359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135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1359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5744D"/>
    <w:pPr>
      <w:keepNext/>
      <w:spacing w:line="240" w:lineRule="atLeast"/>
      <w:ind w:firstLine="2"/>
      <w:jc w:val="center"/>
      <w:outlineLvl w:val="0"/>
    </w:pPr>
    <w:rPr>
      <w:b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5744D"/>
    <w:rPr>
      <w:rFonts w:ascii="Times New Roman" w:eastAsia="Times New Roman" w:hAnsi="Times New Roman" w:cs="Times New Roman"/>
      <w:b/>
      <w:sz w:val="24"/>
      <w:szCs w:val="26"/>
      <w:lang w:eastAsia="cs-CZ"/>
    </w:rPr>
  </w:style>
  <w:style w:type="paragraph" w:styleId="Zkladntext">
    <w:name w:val="Body Text"/>
    <w:basedOn w:val="Normln"/>
    <w:link w:val="ZkladntextChar"/>
    <w:unhideWhenUsed/>
    <w:rsid w:val="00A5744D"/>
    <w:pPr>
      <w:jc w:val="both"/>
    </w:pPr>
    <w:rPr>
      <w:rFonts w:ascii="Garamond" w:hAnsi="Garamond"/>
      <w:sz w:val="26"/>
      <w:szCs w:val="20"/>
    </w:rPr>
  </w:style>
  <w:style w:type="character" w:customStyle="1" w:styleId="ZkladntextChar">
    <w:name w:val="Základní text Char"/>
    <w:basedOn w:val="Standardnpsmoodstavce"/>
    <w:link w:val="Zkladntext"/>
    <w:rsid w:val="00A5744D"/>
    <w:rPr>
      <w:rFonts w:ascii="Garamond" w:eastAsia="Times New Roman" w:hAnsi="Garamond" w:cs="Times New Roman"/>
      <w:sz w:val="26"/>
      <w:szCs w:val="20"/>
      <w:lang w:eastAsia="cs-CZ"/>
    </w:rPr>
  </w:style>
  <w:style w:type="paragraph" w:styleId="Odstavecseseznamem">
    <w:name w:val="List Paragraph"/>
    <w:basedOn w:val="Normln"/>
    <w:qFormat/>
    <w:rsid w:val="00A5744D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Zkladntextodsazen31">
    <w:name w:val="Základní text odsazený 31"/>
    <w:basedOn w:val="Normln"/>
    <w:rsid w:val="00A5744D"/>
    <w:pPr>
      <w:suppressAutoHyphens/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ar-SA"/>
    </w:rPr>
  </w:style>
  <w:style w:type="paragraph" w:customStyle="1" w:styleId="AK">
    <w:name w:val="AK"/>
    <w:basedOn w:val="Normln"/>
    <w:rsid w:val="00A5744D"/>
    <w:pPr>
      <w:suppressAutoHyphens/>
      <w:jc w:val="both"/>
    </w:pPr>
    <w:rPr>
      <w:rFonts w:ascii="Garamond" w:hAnsi="Garamond" w:cs="Calibri"/>
      <w:sz w:val="26"/>
      <w:szCs w:val="26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34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455"/>
    <w:rPr>
      <w:rFonts w:ascii="Tahoma" w:eastAsia="Times New Roman" w:hAnsi="Tahoma" w:cs="Tahoma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F964E1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F964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135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359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135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1359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1805</Words>
  <Characters>10651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</dc:creator>
  <cp:lastModifiedBy>Stepan</cp:lastModifiedBy>
  <cp:revision>14</cp:revision>
  <cp:lastPrinted>2012-03-18T22:02:00Z</cp:lastPrinted>
  <dcterms:created xsi:type="dcterms:W3CDTF">2012-02-19T16:40:00Z</dcterms:created>
  <dcterms:modified xsi:type="dcterms:W3CDTF">2012-03-18T23:01:00Z</dcterms:modified>
</cp:coreProperties>
</file>