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DF3" w:rsidRDefault="00B73E30">
      <w:pPr>
        <w:autoSpaceDE w:val="0"/>
        <w:autoSpaceDN w:val="0"/>
        <w:spacing w:before="100" w:beforeAutospacing="1" w:line="252" w:lineRule="auto"/>
        <w:ind w:right="49"/>
        <w:jc w:val="center"/>
        <w:rPr>
          <w:rFonts w:asciiTheme="minorHAnsi" w:hAnsiTheme="minorHAnsi" w:cs="Calibri"/>
          <w:sz w:val="22"/>
          <w:szCs w:val="22"/>
        </w:rPr>
      </w:pPr>
      <w:r>
        <w:rPr>
          <w:rStyle w:val="Siln"/>
          <w:rFonts w:asciiTheme="minorHAnsi" w:hAnsiTheme="minorHAnsi" w:cs="Calibri"/>
          <w:sz w:val="32"/>
          <w:szCs w:val="32"/>
        </w:rPr>
        <w:t>Smlouva o převodu ochranné známky</w:t>
      </w:r>
    </w:p>
    <w:p w:rsidR="00B73E30" w:rsidRDefault="00095FE6" w:rsidP="00B73E30">
      <w:pPr>
        <w:autoSpaceDE w:val="0"/>
        <w:autoSpaceDN w:val="0"/>
        <w:spacing w:line="252" w:lineRule="auto"/>
        <w:ind w:right="51"/>
        <w:jc w:val="center"/>
        <w:rPr>
          <w:rStyle w:val="Zdraznn"/>
          <w:rFonts w:asciiTheme="minorHAnsi" w:hAnsiTheme="minorHAnsi" w:cs="Calibri"/>
          <w:sz w:val="20"/>
          <w:szCs w:val="21"/>
        </w:rPr>
      </w:pPr>
      <w:r>
        <w:rPr>
          <w:rStyle w:val="Zdraznn"/>
          <w:rFonts w:asciiTheme="minorHAnsi" w:hAnsiTheme="minorHAnsi" w:cs="Calibri"/>
          <w:sz w:val="20"/>
          <w:szCs w:val="21"/>
        </w:rPr>
        <w:t>uzavřená v souladu s</w:t>
      </w:r>
      <w:r w:rsidR="00B73E30">
        <w:rPr>
          <w:rStyle w:val="Zdraznn"/>
          <w:rFonts w:asciiTheme="minorHAnsi" w:hAnsiTheme="minorHAnsi" w:cs="Calibri"/>
          <w:sz w:val="20"/>
          <w:szCs w:val="21"/>
        </w:rPr>
        <w:t> </w:t>
      </w:r>
      <w:proofErr w:type="spellStart"/>
      <w:r w:rsidR="00B73E30">
        <w:rPr>
          <w:rStyle w:val="Zdraznn"/>
          <w:rFonts w:asciiTheme="minorHAnsi" w:hAnsiTheme="minorHAnsi" w:cs="Calibri"/>
          <w:sz w:val="20"/>
          <w:szCs w:val="21"/>
        </w:rPr>
        <w:t>ust</w:t>
      </w:r>
      <w:proofErr w:type="spellEnd"/>
      <w:r w:rsidR="00B73E30">
        <w:rPr>
          <w:rStyle w:val="Zdraznn"/>
          <w:rFonts w:asciiTheme="minorHAnsi" w:hAnsiTheme="minorHAnsi" w:cs="Calibri"/>
          <w:sz w:val="20"/>
          <w:szCs w:val="21"/>
        </w:rPr>
        <w:t xml:space="preserve">. </w:t>
      </w:r>
      <w:r w:rsidR="00B73E30" w:rsidRPr="00B73E30">
        <w:rPr>
          <w:rFonts w:asciiTheme="minorHAnsi" w:hAnsiTheme="minorHAnsi" w:cs="Calibri"/>
          <w:i/>
          <w:iCs/>
          <w:sz w:val="20"/>
          <w:szCs w:val="21"/>
        </w:rPr>
        <w:t>§ 15 a násl. zákona č. 441/2003 Sb., o ochranných známkách</w:t>
      </w:r>
      <w:r w:rsidR="00B73E30">
        <w:rPr>
          <w:rFonts w:asciiTheme="minorHAnsi" w:hAnsiTheme="minorHAnsi" w:cs="Calibri"/>
          <w:i/>
          <w:iCs/>
          <w:sz w:val="20"/>
          <w:szCs w:val="21"/>
        </w:rPr>
        <w:t>,</w:t>
      </w:r>
    </w:p>
    <w:p w:rsidR="00977DF3" w:rsidRDefault="00095FE6">
      <w:pPr>
        <w:autoSpaceDE w:val="0"/>
        <w:autoSpaceDN w:val="0"/>
        <w:spacing w:after="240" w:line="252" w:lineRule="auto"/>
        <w:ind w:right="51"/>
        <w:jc w:val="center"/>
        <w:rPr>
          <w:rFonts w:asciiTheme="minorHAnsi" w:hAnsiTheme="minorHAnsi" w:cs="Calibri"/>
          <w:sz w:val="20"/>
          <w:szCs w:val="22"/>
        </w:rPr>
      </w:pPr>
      <w:r>
        <w:rPr>
          <w:rStyle w:val="Zdraznn"/>
          <w:rFonts w:asciiTheme="minorHAnsi" w:hAnsiTheme="minorHAnsi" w:cs="Calibri"/>
          <w:sz w:val="20"/>
          <w:szCs w:val="21"/>
        </w:rPr>
        <w:t xml:space="preserve">ve znění pozdějších předpisů, níže uvedeného dne, měsíce a roku, </w:t>
      </w:r>
      <w:proofErr w:type="gramStart"/>
      <w:r>
        <w:rPr>
          <w:rStyle w:val="Zdraznn"/>
          <w:rFonts w:asciiTheme="minorHAnsi" w:hAnsiTheme="minorHAnsi" w:cs="Calibri"/>
          <w:sz w:val="20"/>
          <w:szCs w:val="21"/>
        </w:rPr>
        <w:t>mezi</w:t>
      </w:r>
      <w:proofErr w:type="gramEnd"/>
      <w:r>
        <w:rPr>
          <w:rStyle w:val="Zdraznn"/>
          <w:rFonts w:asciiTheme="minorHAnsi" w:hAnsiTheme="minorHAnsi" w:cs="Calibri"/>
          <w:sz w:val="20"/>
          <w:szCs w:val="21"/>
        </w:rPr>
        <w:t>:</w:t>
      </w:r>
    </w:p>
    <w:p w:rsidR="00734B1E" w:rsidRPr="00EA6B60" w:rsidRDefault="00734B1E" w:rsidP="00734B1E">
      <w:pPr>
        <w:autoSpaceDE w:val="0"/>
        <w:autoSpaceDN w:val="0"/>
        <w:spacing w:line="252" w:lineRule="auto"/>
        <w:ind w:right="49"/>
        <w:jc w:val="both"/>
        <w:rPr>
          <w:rFonts w:asciiTheme="minorHAnsi" w:hAnsiTheme="minorHAnsi" w:cs="Calibri"/>
          <w:b/>
          <w:sz w:val="12"/>
          <w:szCs w:val="21"/>
        </w:rPr>
      </w:pPr>
    </w:p>
    <w:p w:rsidR="00977DF3" w:rsidRPr="00EA6B60" w:rsidRDefault="007B718D" w:rsidP="00EA6B60">
      <w:pPr>
        <w:autoSpaceDE w:val="0"/>
        <w:autoSpaceDN w:val="0"/>
        <w:spacing w:line="252" w:lineRule="auto"/>
        <w:ind w:right="49"/>
        <w:jc w:val="both"/>
        <w:rPr>
          <w:rFonts w:asciiTheme="minorHAnsi" w:hAnsiTheme="minorHAnsi" w:cstheme="minorHAnsi"/>
          <w:b/>
          <w:sz w:val="21"/>
          <w:szCs w:val="21"/>
        </w:rPr>
      </w:pPr>
      <w:r w:rsidRPr="007B718D">
        <w:rPr>
          <w:rFonts w:asciiTheme="minorHAnsi" w:hAnsiTheme="minorHAnsi" w:cstheme="minorHAnsi"/>
          <w:b/>
          <w:sz w:val="21"/>
          <w:szCs w:val="21"/>
        </w:rPr>
        <w:t xml:space="preserve">Hart &amp; </w:t>
      </w:r>
      <w:proofErr w:type="spellStart"/>
      <w:r w:rsidRPr="007B718D">
        <w:rPr>
          <w:rFonts w:asciiTheme="minorHAnsi" w:hAnsiTheme="minorHAnsi" w:cstheme="minorHAnsi"/>
          <w:b/>
          <w:sz w:val="21"/>
          <w:szCs w:val="21"/>
        </w:rPr>
        <w:t>Partners</w:t>
      </w:r>
      <w:proofErr w:type="spellEnd"/>
      <w:r w:rsidRPr="007B718D">
        <w:rPr>
          <w:rFonts w:asciiTheme="minorHAnsi" w:hAnsiTheme="minorHAnsi" w:cstheme="minorHAnsi"/>
          <w:b/>
          <w:sz w:val="21"/>
          <w:szCs w:val="21"/>
        </w:rPr>
        <w:t>, v.o.s., IČ: 04680294</w:t>
      </w:r>
    </w:p>
    <w:p w:rsidR="00977DF3" w:rsidRPr="00EA6B60" w:rsidRDefault="00095FE6" w:rsidP="00EA6B60">
      <w:pPr>
        <w:spacing w:line="252" w:lineRule="auto"/>
        <w:ind w:right="51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>sídlem</w:t>
      </w:r>
      <w:r w:rsidR="009453CF" w:rsidRPr="00EA6B60">
        <w:rPr>
          <w:rFonts w:asciiTheme="minorHAnsi" w:hAnsiTheme="minorHAnsi" w:cstheme="minorHAnsi"/>
          <w:sz w:val="21"/>
          <w:szCs w:val="21"/>
        </w:rPr>
        <w:t xml:space="preserve"> </w:t>
      </w:r>
      <w:r w:rsidR="007B718D" w:rsidRPr="007B718D">
        <w:rPr>
          <w:rFonts w:asciiTheme="minorHAnsi" w:hAnsiTheme="minorHAnsi" w:cstheme="minorHAnsi"/>
          <w:sz w:val="21"/>
          <w:szCs w:val="21"/>
        </w:rPr>
        <w:t>Praha - Smíchov, Kořenského 1107/15, PSČ 150 00</w:t>
      </w:r>
    </w:p>
    <w:p w:rsidR="00B72BAE" w:rsidRPr="00EA6B60" w:rsidRDefault="00B72BAE" w:rsidP="00EA6B60">
      <w:pPr>
        <w:spacing w:after="120" w:line="252" w:lineRule="auto"/>
        <w:ind w:right="51"/>
        <w:rPr>
          <w:rFonts w:asciiTheme="minorHAnsi" w:hAnsiTheme="minorHAnsi" w:cstheme="minorHAnsi"/>
          <w:sz w:val="21"/>
          <w:szCs w:val="21"/>
        </w:rPr>
      </w:pPr>
      <w:proofErr w:type="spellStart"/>
      <w:r w:rsidRPr="00EA6B60">
        <w:rPr>
          <w:rFonts w:asciiTheme="minorHAnsi" w:hAnsiTheme="minorHAnsi" w:cstheme="minorHAnsi"/>
          <w:sz w:val="21"/>
          <w:szCs w:val="21"/>
        </w:rPr>
        <w:t>zaps</w:t>
      </w:r>
      <w:proofErr w:type="spellEnd"/>
      <w:r w:rsidRPr="00EA6B60">
        <w:rPr>
          <w:rFonts w:asciiTheme="minorHAnsi" w:hAnsiTheme="minorHAnsi" w:cstheme="minorHAnsi"/>
          <w:sz w:val="21"/>
          <w:szCs w:val="21"/>
        </w:rPr>
        <w:t xml:space="preserve">. v obchodním rejstříku vedeném u </w:t>
      </w:r>
      <w:r w:rsidR="007B718D">
        <w:rPr>
          <w:rFonts w:asciiTheme="minorHAnsi" w:hAnsiTheme="minorHAnsi" w:cstheme="minorHAnsi"/>
          <w:sz w:val="21"/>
          <w:szCs w:val="21"/>
        </w:rPr>
        <w:t>Městského</w:t>
      </w:r>
      <w:r w:rsidR="00B91B4F" w:rsidRPr="00B91B4F">
        <w:rPr>
          <w:rFonts w:asciiTheme="minorHAnsi" w:hAnsiTheme="minorHAnsi" w:cstheme="minorHAnsi"/>
          <w:sz w:val="21"/>
          <w:szCs w:val="21"/>
        </w:rPr>
        <w:t xml:space="preserve"> soudu v </w:t>
      </w:r>
      <w:r w:rsidR="007B718D">
        <w:rPr>
          <w:rFonts w:asciiTheme="minorHAnsi" w:hAnsiTheme="minorHAnsi" w:cstheme="minorHAnsi"/>
          <w:sz w:val="21"/>
          <w:szCs w:val="21"/>
        </w:rPr>
        <w:t>Praze</w:t>
      </w:r>
      <w:r w:rsidR="00B91B4F" w:rsidRPr="00B91B4F">
        <w:rPr>
          <w:rFonts w:asciiTheme="minorHAnsi" w:hAnsiTheme="minorHAnsi" w:cstheme="minorHAnsi"/>
          <w:sz w:val="21"/>
          <w:szCs w:val="21"/>
        </w:rPr>
        <w:t xml:space="preserve">, </w:t>
      </w:r>
      <w:proofErr w:type="spellStart"/>
      <w:proofErr w:type="gramStart"/>
      <w:r w:rsidR="00B91B4F" w:rsidRPr="00B91B4F">
        <w:rPr>
          <w:rFonts w:asciiTheme="minorHAnsi" w:hAnsiTheme="minorHAnsi" w:cstheme="minorHAnsi"/>
          <w:sz w:val="21"/>
          <w:szCs w:val="21"/>
        </w:rPr>
        <w:t>sp.zn</w:t>
      </w:r>
      <w:proofErr w:type="spellEnd"/>
      <w:r w:rsidR="00B91B4F" w:rsidRPr="00B91B4F">
        <w:rPr>
          <w:rFonts w:asciiTheme="minorHAnsi" w:hAnsiTheme="minorHAnsi" w:cstheme="minorHAnsi"/>
          <w:sz w:val="21"/>
          <w:szCs w:val="21"/>
        </w:rPr>
        <w:t>.</w:t>
      </w:r>
      <w:proofErr w:type="gramEnd"/>
      <w:r w:rsidR="00B91B4F" w:rsidRPr="00B91B4F">
        <w:rPr>
          <w:rFonts w:asciiTheme="minorHAnsi" w:hAnsiTheme="minorHAnsi" w:cstheme="minorHAnsi"/>
          <w:sz w:val="21"/>
          <w:szCs w:val="21"/>
        </w:rPr>
        <w:t xml:space="preserve"> A </w:t>
      </w:r>
      <w:r w:rsidR="007B718D">
        <w:rPr>
          <w:rFonts w:asciiTheme="minorHAnsi" w:hAnsiTheme="minorHAnsi" w:cstheme="minorHAnsi"/>
          <w:sz w:val="21"/>
          <w:szCs w:val="21"/>
        </w:rPr>
        <w:t>77305</w:t>
      </w:r>
    </w:p>
    <w:p w:rsidR="00977DF3" w:rsidRPr="00EA6B60" w:rsidRDefault="00095FE6" w:rsidP="00EA6B60">
      <w:pPr>
        <w:spacing w:after="120" w:line="252" w:lineRule="auto"/>
        <w:ind w:right="51"/>
        <w:rPr>
          <w:rFonts w:asciiTheme="minorHAnsi" w:hAnsiTheme="minorHAnsi" w:cstheme="minorHAnsi"/>
          <w:sz w:val="21"/>
          <w:szCs w:val="21"/>
          <w:shd w:val="clear" w:color="auto" w:fill="FFFFFF"/>
        </w:rPr>
      </w:pPr>
      <w:r w:rsidRPr="00EA6B60">
        <w:rPr>
          <w:rFonts w:asciiTheme="minorHAnsi" w:hAnsiTheme="minorHAnsi" w:cstheme="minorHAnsi"/>
          <w:i/>
          <w:sz w:val="21"/>
          <w:szCs w:val="21"/>
          <w:shd w:val="clear" w:color="auto" w:fill="FFFFFF"/>
        </w:rPr>
        <w:t>jako insolvenční správce dlužníka</w:t>
      </w:r>
      <w:r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>:</w:t>
      </w:r>
    </w:p>
    <w:p w:rsidR="009453CF" w:rsidRPr="00B91B4F" w:rsidRDefault="007B718D" w:rsidP="00EA6B60">
      <w:pPr>
        <w:spacing w:line="252" w:lineRule="auto"/>
        <w:ind w:right="51"/>
        <w:jc w:val="both"/>
        <w:rPr>
          <w:rFonts w:asciiTheme="minorHAnsi" w:hAnsiTheme="minorHAnsi" w:cstheme="minorHAnsi"/>
          <w:sz w:val="21"/>
          <w:szCs w:val="21"/>
        </w:rPr>
      </w:pPr>
      <w:r w:rsidRPr="007B718D">
        <w:rPr>
          <w:rFonts w:asciiTheme="minorHAnsi" w:hAnsiTheme="minorHAnsi" w:cstheme="minorHAnsi"/>
          <w:sz w:val="21"/>
          <w:szCs w:val="21"/>
        </w:rPr>
        <w:t>ROSA market s.r.o., IČ: 25506641</w:t>
      </w:r>
      <w:r w:rsidR="00B91B4F" w:rsidRPr="00B91B4F">
        <w:rPr>
          <w:rFonts w:asciiTheme="minorHAnsi" w:hAnsiTheme="minorHAnsi" w:cstheme="minorHAnsi"/>
          <w:sz w:val="21"/>
          <w:szCs w:val="21"/>
        </w:rPr>
        <w:t>,</w:t>
      </w:r>
      <w:r>
        <w:rPr>
          <w:rFonts w:asciiTheme="minorHAnsi" w:hAnsiTheme="minorHAnsi" w:cstheme="minorHAnsi"/>
          <w:sz w:val="21"/>
          <w:szCs w:val="21"/>
        </w:rPr>
        <w:t xml:space="preserve"> sídlem</w:t>
      </w:r>
      <w:r w:rsidR="00B91B4F" w:rsidRPr="00B91B4F">
        <w:rPr>
          <w:rFonts w:asciiTheme="minorHAnsi" w:hAnsiTheme="minorHAnsi" w:cstheme="minorHAnsi"/>
          <w:sz w:val="21"/>
          <w:szCs w:val="21"/>
        </w:rPr>
        <w:t xml:space="preserve"> </w:t>
      </w:r>
      <w:r w:rsidRPr="007B718D">
        <w:rPr>
          <w:rFonts w:asciiTheme="minorHAnsi" w:hAnsiTheme="minorHAnsi" w:cstheme="minorHAnsi"/>
          <w:sz w:val="21"/>
          <w:szCs w:val="21"/>
        </w:rPr>
        <w:t>Kroměříž, Jožky Silného 2683/14, PSČ 767 01</w:t>
      </w:r>
      <w:r w:rsidR="00095FE6" w:rsidRPr="00B91B4F">
        <w:rPr>
          <w:rFonts w:asciiTheme="minorHAnsi" w:hAnsiTheme="minorHAnsi" w:cstheme="minorHAnsi"/>
          <w:sz w:val="21"/>
          <w:szCs w:val="21"/>
        </w:rPr>
        <w:t xml:space="preserve">, </w:t>
      </w:r>
    </w:p>
    <w:p w:rsidR="00977DF3" w:rsidRPr="00EA6B60" w:rsidRDefault="00095FE6" w:rsidP="00EA6B60">
      <w:pPr>
        <w:spacing w:line="252" w:lineRule="auto"/>
        <w:ind w:right="51"/>
        <w:jc w:val="both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 xml:space="preserve">v insolvenčním řízení vedeném u </w:t>
      </w:r>
      <w:r w:rsidR="00DB3B43" w:rsidRPr="00EA6B60">
        <w:rPr>
          <w:rFonts w:asciiTheme="minorHAnsi" w:hAnsiTheme="minorHAnsi" w:cstheme="minorHAnsi"/>
          <w:sz w:val="21"/>
          <w:szCs w:val="21"/>
        </w:rPr>
        <w:t>Krajského soudu v</w:t>
      </w:r>
      <w:r w:rsidR="00B91B4F">
        <w:rPr>
          <w:rFonts w:asciiTheme="minorHAnsi" w:hAnsiTheme="minorHAnsi" w:cstheme="minorHAnsi"/>
          <w:sz w:val="21"/>
          <w:szCs w:val="21"/>
        </w:rPr>
        <w:t> Brně</w:t>
      </w:r>
      <w:r w:rsidR="00DB3B43" w:rsidRPr="00EA6B60">
        <w:rPr>
          <w:rFonts w:asciiTheme="minorHAnsi" w:hAnsiTheme="minorHAnsi" w:cstheme="minorHAnsi"/>
          <w:sz w:val="21"/>
          <w:szCs w:val="21"/>
        </w:rPr>
        <w:t xml:space="preserve"> pod </w:t>
      </w:r>
      <w:proofErr w:type="spellStart"/>
      <w:r w:rsidR="00DB3B43" w:rsidRPr="00EA6B60">
        <w:rPr>
          <w:rFonts w:asciiTheme="minorHAnsi" w:hAnsiTheme="minorHAnsi" w:cstheme="minorHAnsi"/>
          <w:sz w:val="21"/>
          <w:szCs w:val="21"/>
        </w:rPr>
        <w:t>sp</w:t>
      </w:r>
      <w:proofErr w:type="spellEnd"/>
      <w:r w:rsidR="00DB3B43" w:rsidRPr="00EA6B60">
        <w:rPr>
          <w:rFonts w:asciiTheme="minorHAnsi" w:hAnsiTheme="minorHAnsi" w:cstheme="minorHAnsi"/>
          <w:sz w:val="21"/>
          <w:szCs w:val="21"/>
        </w:rPr>
        <w:t xml:space="preserve">. </w:t>
      </w:r>
      <w:r w:rsidRPr="00EA6B60">
        <w:rPr>
          <w:rFonts w:asciiTheme="minorHAnsi" w:hAnsiTheme="minorHAnsi" w:cstheme="minorHAnsi"/>
          <w:sz w:val="21"/>
          <w:szCs w:val="21"/>
        </w:rPr>
        <w:t xml:space="preserve">zn. </w:t>
      </w:r>
      <w:r w:rsidR="007B718D" w:rsidRPr="007B718D">
        <w:rPr>
          <w:rFonts w:asciiTheme="minorHAnsi" w:hAnsiTheme="minorHAnsi" w:cstheme="minorHAnsi"/>
          <w:sz w:val="21"/>
          <w:szCs w:val="21"/>
        </w:rPr>
        <w:t>KSBR 40 INS 9864/2023</w:t>
      </w:r>
    </w:p>
    <w:p w:rsidR="00977DF3" w:rsidRPr="00EA6B60" w:rsidRDefault="00095FE6" w:rsidP="00EA6B60">
      <w:pPr>
        <w:pStyle w:val="Normlnweb"/>
        <w:spacing w:before="120" w:beforeAutospacing="0" w:line="252" w:lineRule="auto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 xml:space="preserve">(dále jen </w:t>
      </w:r>
      <w:r w:rsidRPr="00EA6B60">
        <w:rPr>
          <w:rStyle w:val="Zdraznn"/>
          <w:rFonts w:asciiTheme="minorHAnsi" w:hAnsiTheme="minorHAnsi" w:cstheme="minorHAnsi"/>
          <w:sz w:val="21"/>
          <w:szCs w:val="21"/>
        </w:rPr>
        <w:t>„</w:t>
      </w:r>
      <w:r w:rsidR="004740E7">
        <w:rPr>
          <w:rStyle w:val="Siln"/>
          <w:rFonts w:asciiTheme="minorHAnsi" w:hAnsiTheme="minorHAnsi" w:cstheme="minorHAnsi"/>
          <w:iCs/>
          <w:sz w:val="21"/>
          <w:szCs w:val="21"/>
        </w:rPr>
        <w:t>převodce</w:t>
      </w:r>
      <w:r w:rsidRPr="00EA6B60">
        <w:rPr>
          <w:rFonts w:asciiTheme="minorHAnsi" w:hAnsiTheme="minorHAnsi" w:cstheme="minorHAnsi"/>
          <w:sz w:val="21"/>
          <w:szCs w:val="21"/>
        </w:rPr>
        <w:t>“)</w:t>
      </w:r>
    </w:p>
    <w:p w:rsidR="00977DF3" w:rsidRPr="00EA6B60" w:rsidRDefault="0055008F" w:rsidP="00EA6B60">
      <w:pPr>
        <w:pStyle w:val="Normlnweb"/>
        <w:spacing w:after="240" w:line="252" w:lineRule="auto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>a</w:t>
      </w:r>
    </w:p>
    <w:p w:rsidR="007B718D" w:rsidRPr="00EA6B60" w:rsidRDefault="00410B46" w:rsidP="007B718D">
      <w:pPr>
        <w:pStyle w:val="Normlnweb"/>
        <w:spacing w:before="0" w:beforeAutospacing="0" w:line="252" w:lineRule="auto"/>
        <w:rPr>
          <w:rFonts w:asciiTheme="minorHAnsi" w:hAnsiTheme="minorHAnsi" w:cstheme="minorHAnsi"/>
          <w:b/>
          <w:color w:val="192038"/>
          <w:sz w:val="21"/>
          <w:szCs w:val="21"/>
          <w:shd w:val="clear" w:color="auto" w:fill="FFFFFF"/>
        </w:rPr>
      </w:pPr>
      <w:r w:rsidRPr="00410B46">
        <w:rPr>
          <w:rFonts w:asciiTheme="minorHAnsi" w:hAnsiTheme="minorHAnsi" w:cstheme="minorHAnsi"/>
          <w:b/>
          <w:sz w:val="21"/>
          <w:szCs w:val="21"/>
          <w:highlight w:val="yellow"/>
        </w:rPr>
        <w:t>[●]</w:t>
      </w:r>
    </w:p>
    <w:p w:rsidR="00977DF3" w:rsidRPr="00EA6B60" w:rsidRDefault="00095FE6" w:rsidP="00EA6B60">
      <w:pPr>
        <w:pStyle w:val="Normlnweb"/>
        <w:spacing w:before="120" w:beforeAutospacing="0" w:line="252" w:lineRule="auto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>(dále jen „</w:t>
      </w:r>
      <w:r w:rsidR="004740E7">
        <w:rPr>
          <w:rStyle w:val="Siln"/>
          <w:rFonts w:asciiTheme="minorHAnsi" w:hAnsiTheme="minorHAnsi" w:cstheme="minorHAnsi"/>
          <w:iCs/>
          <w:sz w:val="21"/>
          <w:szCs w:val="21"/>
        </w:rPr>
        <w:t>nabyvatel</w:t>
      </w:r>
      <w:r w:rsidRPr="00EA6B60">
        <w:rPr>
          <w:rFonts w:asciiTheme="minorHAnsi" w:hAnsiTheme="minorHAnsi" w:cstheme="minorHAnsi"/>
          <w:sz w:val="21"/>
          <w:szCs w:val="21"/>
        </w:rPr>
        <w:t>“)</w:t>
      </w:r>
    </w:p>
    <w:p w:rsidR="00734B1E" w:rsidRPr="00EA6B60" w:rsidRDefault="00734B1E" w:rsidP="00EA6B60">
      <w:pPr>
        <w:pStyle w:val="Normlnweb"/>
        <w:spacing w:before="0" w:beforeAutospacing="0" w:line="252" w:lineRule="auto"/>
        <w:rPr>
          <w:rFonts w:asciiTheme="minorHAnsi" w:hAnsiTheme="minorHAnsi" w:cstheme="minorHAnsi"/>
          <w:sz w:val="21"/>
          <w:szCs w:val="21"/>
        </w:rPr>
      </w:pPr>
    </w:p>
    <w:p w:rsidR="00977DF3" w:rsidRPr="00EA6B60" w:rsidRDefault="00095FE6" w:rsidP="00EA6B60">
      <w:pPr>
        <w:pStyle w:val="Normlnweb"/>
        <w:spacing w:before="0" w:beforeAutospacing="0" w:line="252" w:lineRule="auto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>takto:</w:t>
      </w:r>
    </w:p>
    <w:p w:rsidR="006872E6" w:rsidRPr="00EA6B60" w:rsidRDefault="00095FE6" w:rsidP="00EA6B60">
      <w:pPr>
        <w:pStyle w:val="Normlnweb"/>
        <w:spacing w:before="0" w:beforeAutospacing="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> </w:t>
      </w:r>
      <w:r w:rsidRPr="00EA6B60">
        <w:rPr>
          <w:rStyle w:val="Siln"/>
          <w:rFonts w:asciiTheme="minorHAnsi" w:hAnsiTheme="minorHAnsi" w:cstheme="minorHAnsi"/>
          <w:sz w:val="21"/>
          <w:szCs w:val="21"/>
        </w:rPr>
        <w:t>I.</w:t>
      </w:r>
      <w:r w:rsidRPr="00EA6B60">
        <w:rPr>
          <w:rFonts w:asciiTheme="minorHAnsi" w:hAnsiTheme="minorHAnsi" w:cstheme="minorHAnsi"/>
          <w:sz w:val="21"/>
          <w:szCs w:val="21"/>
        </w:rPr>
        <w:t> </w:t>
      </w:r>
    </w:p>
    <w:p w:rsidR="00977DF3" w:rsidRPr="00EA6B60" w:rsidRDefault="00095FE6" w:rsidP="00C0243E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>Úvodní ustanovení</w:t>
      </w:r>
    </w:p>
    <w:p w:rsidR="00977DF3" w:rsidRPr="00B91B4F" w:rsidRDefault="00095FE6" w:rsidP="00C0243E">
      <w:pPr>
        <w:numPr>
          <w:ilvl w:val="0"/>
          <w:numId w:val="1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Na základě usnesení </w:t>
      </w:r>
      <w:r w:rsidR="009453CF" w:rsidRPr="00EA6B60">
        <w:rPr>
          <w:rFonts w:asciiTheme="minorHAnsi" w:hAnsiTheme="minorHAnsi" w:cstheme="minorHAnsi"/>
          <w:sz w:val="21"/>
          <w:szCs w:val="21"/>
        </w:rPr>
        <w:t xml:space="preserve">Krajského soudu v </w:t>
      </w:r>
      <w:r w:rsidR="00B91B4F">
        <w:rPr>
          <w:rFonts w:asciiTheme="minorHAnsi" w:hAnsiTheme="minorHAnsi" w:cstheme="minorHAnsi"/>
          <w:sz w:val="21"/>
          <w:szCs w:val="21"/>
        </w:rPr>
        <w:t>Brně</w:t>
      </w:r>
      <w:r w:rsidR="009453CF" w:rsidRPr="00EA6B60">
        <w:rPr>
          <w:rFonts w:asciiTheme="minorHAnsi" w:hAnsiTheme="minorHAnsi" w:cstheme="minorHAnsi"/>
          <w:sz w:val="21"/>
          <w:szCs w:val="21"/>
        </w:rPr>
        <w:t xml:space="preserve"> </w:t>
      </w:r>
      <w:r w:rsidR="00B91B4F">
        <w:rPr>
          <w:rFonts w:asciiTheme="minorHAnsi" w:eastAsia="Times New Roman" w:hAnsiTheme="minorHAnsi" w:cstheme="minorHAnsi"/>
          <w:sz w:val="21"/>
          <w:szCs w:val="21"/>
        </w:rPr>
        <w:t>ze dne 2</w:t>
      </w:r>
      <w:r w:rsidR="007B718D">
        <w:rPr>
          <w:rFonts w:asciiTheme="minorHAnsi" w:eastAsia="Times New Roman" w:hAnsiTheme="minorHAnsi" w:cstheme="minorHAnsi"/>
          <w:sz w:val="21"/>
          <w:szCs w:val="21"/>
        </w:rPr>
        <w:t>6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. </w:t>
      </w:r>
      <w:r w:rsidR="007B718D">
        <w:rPr>
          <w:rFonts w:asciiTheme="minorHAnsi" w:eastAsia="Times New Roman" w:hAnsiTheme="minorHAnsi" w:cstheme="minorHAnsi"/>
          <w:sz w:val="21"/>
          <w:szCs w:val="21"/>
        </w:rPr>
        <w:t>června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202</w:t>
      </w:r>
      <w:r w:rsidR="00B72BAE" w:rsidRPr="00EA6B60">
        <w:rPr>
          <w:rFonts w:asciiTheme="minorHAnsi" w:eastAsia="Times New Roman" w:hAnsiTheme="minorHAnsi" w:cstheme="minorHAnsi"/>
          <w:sz w:val="21"/>
          <w:szCs w:val="21"/>
        </w:rPr>
        <w:t>3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, </w:t>
      </w:r>
      <w:proofErr w:type="gramStart"/>
      <w:r w:rsidRPr="00EA6B60">
        <w:rPr>
          <w:rFonts w:asciiTheme="minorHAnsi" w:eastAsia="Times New Roman" w:hAnsiTheme="minorHAnsi" w:cstheme="minorHAnsi"/>
          <w:sz w:val="21"/>
          <w:szCs w:val="21"/>
        </w:rPr>
        <w:t>č.j.</w:t>
      </w:r>
      <w:proofErr w:type="gramEnd"/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7B718D" w:rsidRPr="007B718D">
        <w:rPr>
          <w:rFonts w:asciiTheme="minorHAnsi" w:hAnsiTheme="minorHAnsi" w:cstheme="minorHAnsi"/>
          <w:sz w:val="21"/>
          <w:szCs w:val="21"/>
        </w:rPr>
        <w:t>KSBR 40 INS 9864/2023-A-12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, byl zjištěn </w:t>
      </w:r>
      <w:r w:rsidR="007B718D">
        <w:rPr>
          <w:rFonts w:asciiTheme="minorHAnsi" w:eastAsia="Times New Roman" w:hAnsiTheme="minorHAnsi" w:cstheme="minorHAnsi"/>
          <w:sz w:val="21"/>
          <w:szCs w:val="21"/>
        </w:rPr>
        <w:t>úpadek výše uvedeného dlužníka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B91B4F">
        <w:rPr>
          <w:rFonts w:asciiTheme="minorHAnsi" w:eastAsia="Times New Roman" w:hAnsiTheme="minorHAnsi" w:cstheme="minorHAnsi"/>
          <w:sz w:val="21"/>
          <w:szCs w:val="21"/>
        </w:rPr>
        <w:t>a</w:t>
      </w:r>
      <w:r w:rsidR="00B72BAE" w:rsidRPr="00EA6B60">
        <w:rPr>
          <w:rFonts w:asciiTheme="minorHAnsi" w:eastAsia="Times New Roman" w:hAnsiTheme="minorHAnsi" w:cstheme="minorHAnsi"/>
          <w:sz w:val="21"/>
          <w:szCs w:val="21"/>
        </w:rPr>
        <w:t xml:space="preserve"> i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ns</w:t>
      </w:r>
      <w:r w:rsidR="00B72BAE" w:rsidRPr="00EA6B60">
        <w:rPr>
          <w:rFonts w:asciiTheme="minorHAnsi" w:eastAsia="Times New Roman" w:hAnsiTheme="minorHAnsi" w:cstheme="minorHAnsi"/>
          <w:sz w:val="21"/>
          <w:szCs w:val="21"/>
        </w:rPr>
        <w:t xml:space="preserve">olvenčním správcem dlužníka </w:t>
      </w:r>
      <w:r w:rsidR="006F7DE1" w:rsidRPr="00EA6B60">
        <w:rPr>
          <w:rFonts w:asciiTheme="minorHAnsi" w:eastAsia="Times New Roman" w:hAnsiTheme="minorHAnsi" w:cstheme="minorHAnsi"/>
          <w:sz w:val="21"/>
          <w:szCs w:val="21"/>
        </w:rPr>
        <w:t>ustanoven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 </w:t>
      </w:r>
      <w:r w:rsidR="007B718D">
        <w:rPr>
          <w:rFonts w:asciiTheme="minorHAnsi" w:eastAsia="Times New Roman" w:hAnsiTheme="minorHAnsi" w:cstheme="minorHAnsi"/>
          <w:sz w:val="21"/>
          <w:szCs w:val="21"/>
        </w:rPr>
        <w:br/>
      </w:r>
      <w:r w:rsidR="007B718D" w:rsidRPr="007B718D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Hart &amp; </w:t>
      </w:r>
      <w:proofErr w:type="spellStart"/>
      <w:r w:rsidR="007B718D" w:rsidRPr="007B718D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Partners</w:t>
      </w:r>
      <w:proofErr w:type="spellEnd"/>
      <w:r w:rsidR="007B718D" w:rsidRPr="007B718D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, v.o.s., IČO 04680294, sídlem Kořenského 1107/15, 150 00 Praha - Smíchov</w:t>
      </w:r>
      <w:r w:rsidRPr="00B91B4F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, </w:t>
      </w:r>
      <w:r w:rsidR="007B718D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br/>
      </w:r>
      <w:r w:rsidRPr="00B91B4F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tj. </w:t>
      </w:r>
      <w:r w:rsidR="004740E7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převodce</w:t>
      </w:r>
      <w:r w:rsidRPr="00B91B4F">
        <w:rPr>
          <w:rFonts w:asciiTheme="minorHAnsi" w:eastAsia="Times New Roman" w:hAnsiTheme="minorHAnsi" w:cstheme="minorHAnsi"/>
          <w:sz w:val="21"/>
          <w:szCs w:val="21"/>
        </w:rPr>
        <w:t>.</w:t>
      </w:r>
      <w:r w:rsidR="007B718D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7B718D" w:rsidRPr="00EA6B60">
        <w:rPr>
          <w:rFonts w:asciiTheme="minorHAnsi" w:eastAsia="Times New Roman" w:hAnsiTheme="minorHAnsi" w:cstheme="minorHAnsi"/>
          <w:sz w:val="21"/>
          <w:szCs w:val="21"/>
        </w:rPr>
        <w:t xml:space="preserve">Na základě usnesení </w:t>
      </w:r>
      <w:r w:rsidR="007B718D" w:rsidRPr="00EA6B60">
        <w:rPr>
          <w:rFonts w:asciiTheme="minorHAnsi" w:hAnsiTheme="minorHAnsi" w:cstheme="minorHAnsi"/>
          <w:sz w:val="21"/>
          <w:szCs w:val="21"/>
        </w:rPr>
        <w:t xml:space="preserve">Krajského soudu v </w:t>
      </w:r>
      <w:r w:rsidR="007B718D">
        <w:rPr>
          <w:rFonts w:asciiTheme="minorHAnsi" w:hAnsiTheme="minorHAnsi" w:cstheme="minorHAnsi"/>
          <w:sz w:val="21"/>
          <w:szCs w:val="21"/>
        </w:rPr>
        <w:t>Brně</w:t>
      </w:r>
      <w:r w:rsidR="007B718D" w:rsidRPr="00EA6B60">
        <w:rPr>
          <w:rFonts w:asciiTheme="minorHAnsi" w:hAnsiTheme="minorHAnsi" w:cstheme="minorHAnsi"/>
          <w:sz w:val="21"/>
          <w:szCs w:val="21"/>
        </w:rPr>
        <w:t xml:space="preserve"> </w:t>
      </w:r>
      <w:r w:rsidR="007B718D">
        <w:rPr>
          <w:rFonts w:asciiTheme="minorHAnsi" w:eastAsia="Times New Roman" w:hAnsiTheme="minorHAnsi" w:cstheme="minorHAnsi"/>
          <w:sz w:val="21"/>
          <w:szCs w:val="21"/>
        </w:rPr>
        <w:t>ze dne 21</w:t>
      </w:r>
      <w:r w:rsidR="007B718D" w:rsidRPr="00EA6B60">
        <w:rPr>
          <w:rFonts w:asciiTheme="minorHAnsi" w:eastAsia="Times New Roman" w:hAnsiTheme="minorHAnsi" w:cstheme="minorHAnsi"/>
          <w:sz w:val="21"/>
          <w:szCs w:val="21"/>
        </w:rPr>
        <w:t xml:space="preserve">. </w:t>
      </w:r>
      <w:r w:rsidR="007B718D">
        <w:rPr>
          <w:rFonts w:asciiTheme="minorHAnsi" w:eastAsia="Times New Roman" w:hAnsiTheme="minorHAnsi" w:cstheme="minorHAnsi"/>
          <w:sz w:val="21"/>
          <w:szCs w:val="21"/>
        </w:rPr>
        <w:t>listopadu</w:t>
      </w:r>
      <w:r w:rsidR="007B718D" w:rsidRPr="00EA6B60">
        <w:rPr>
          <w:rFonts w:asciiTheme="minorHAnsi" w:eastAsia="Times New Roman" w:hAnsiTheme="minorHAnsi" w:cstheme="minorHAnsi"/>
          <w:sz w:val="21"/>
          <w:szCs w:val="21"/>
        </w:rPr>
        <w:t xml:space="preserve"> 2023, </w:t>
      </w:r>
      <w:proofErr w:type="gramStart"/>
      <w:r w:rsidR="007B718D" w:rsidRPr="00EA6B60">
        <w:rPr>
          <w:rFonts w:asciiTheme="minorHAnsi" w:eastAsia="Times New Roman" w:hAnsiTheme="minorHAnsi" w:cstheme="minorHAnsi"/>
          <w:sz w:val="21"/>
          <w:szCs w:val="21"/>
        </w:rPr>
        <w:t>č.j.</w:t>
      </w:r>
      <w:proofErr w:type="gramEnd"/>
      <w:r w:rsidR="007B718D" w:rsidRPr="00EA6B60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7B718D" w:rsidRPr="007B718D">
        <w:rPr>
          <w:rFonts w:asciiTheme="minorHAnsi" w:hAnsiTheme="minorHAnsi" w:cstheme="minorHAnsi"/>
          <w:sz w:val="21"/>
          <w:szCs w:val="21"/>
        </w:rPr>
        <w:t>KSBR 40 INS 9864/2023-</w:t>
      </w:r>
      <w:r w:rsidR="007B718D">
        <w:rPr>
          <w:rFonts w:asciiTheme="minorHAnsi" w:hAnsiTheme="minorHAnsi" w:cstheme="minorHAnsi"/>
          <w:sz w:val="21"/>
          <w:szCs w:val="21"/>
        </w:rPr>
        <w:t>B-89, byl na majetek dlužníka prohlášen konkurs.</w:t>
      </w:r>
    </w:p>
    <w:p w:rsidR="00977DF3" w:rsidRPr="00EA6B60" w:rsidRDefault="004740E7" w:rsidP="00B91B4F">
      <w:pPr>
        <w:numPr>
          <w:ilvl w:val="0"/>
          <w:numId w:val="1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>
        <w:rPr>
          <w:rFonts w:asciiTheme="minorHAnsi" w:eastAsia="Times New Roman" w:hAnsiTheme="minorHAnsi" w:cstheme="minorHAnsi"/>
          <w:sz w:val="21"/>
          <w:szCs w:val="21"/>
        </w:rPr>
        <w:t>Převodce</w:t>
      </w:r>
      <w:r w:rsidR="009453CF" w:rsidRPr="00EA6B60">
        <w:rPr>
          <w:rFonts w:asciiTheme="minorHAnsi" w:eastAsia="Times New Roman" w:hAnsiTheme="minorHAnsi" w:cstheme="minorHAnsi"/>
          <w:sz w:val="21"/>
          <w:szCs w:val="21"/>
        </w:rPr>
        <w:t xml:space="preserve"> prohlašuje, že dnem prohlášení konkursu na majetek dlužníka na něj přešlo oprávnění nakládat s níže specifikovaným </w:t>
      </w:r>
      <w:r w:rsidR="00AB6E54">
        <w:rPr>
          <w:rFonts w:asciiTheme="minorHAnsi" w:eastAsia="Times New Roman" w:hAnsiTheme="minorHAnsi" w:cstheme="minorHAnsi"/>
          <w:sz w:val="21"/>
          <w:szCs w:val="21"/>
        </w:rPr>
        <w:t>p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ředmět</w:t>
      </w:r>
      <w:r w:rsidR="009453CF" w:rsidRPr="00EA6B60">
        <w:rPr>
          <w:rFonts w:asciiTheme="minorHAnsi" w:eastAsia="Times New Roman" w:hAnsiTheme="minorHAnsi" w:cstheme="minorHAnsi"/>
          <w:sz w:val="21"/>
          <w:szCs w:val="21"/>
        </w:rPr>
        <w:t xml:space="preserve">em </w:t>
      </w:r>
      <w:r>
        <w:rPr>
          <w:rFonts w:asciiTheme="minorHAnsi" w:eastAsia="Times New Roman" w:hAnsiTheme="minorHAnsi" w:cstheme="minorHAnsi"/>
          <w:sz w:val="21"/>
          <w:szCs w:val="21"/>
        </w:rPr>
        <w:t>převodu</w:t>
      </w:r>
      <w:r w:rsidR="009453CF" w:rsidRPr="00EA6B60">
        <w:rPr>
          <w:rFonts w:asciiTheme="minorHAnsi" w:eastAsia="Times New Roman" w:hAnsiTheme="minorHAnsi" w:cstheme="minorHAnsi"/>
          <w:sz w:val="21"/>
          <w:szCs w:val="21"/>
        </w:rPr>
        <w:t>, a to v souladu s ustanovením § 246 odst. 1 zákona č. 182/2006 Sb., o úpadku a způsobech jeho řešení (dále jen „</w:t>
      </w:r>
      <w:r w:rsidR="009453CF" w:rsidRPr="00EA6B60">
        <w:rPr>
          <w:rFonts w:asciiTheme="minorHAnsi" w:eastAsia="Times New Roman" w:hAnsiTheme="minorHAnsi" w:cstheme="minorHAnsi"/>
          <w:b/>
          <w:sz w:val="21"/>
          <w:szCs w:val="21"/>
        </w:rPr>
        <w:t>IZ</w:t>
      </w:r>
      <w:r w:rsidR="009453CF" w:rsidRPr="00EA6B60">
        <w:rPr>
          <w:rFonts w:asciiTheme="minorHAnsi" w:eastAsia="Times New Roman" w:hAnsiTheme="minorHAnsi" w:cstheme="minorHAnsi"/>
          <w:sz w:val="21"/>
          <w:szCs w:val="21"/>
        </w:rPr>
        <w:t xml:space="preserve">“). </w:t>
      </w:r>
      <w:r>
        <w:rPr>
          <w:rFonts w:asciiTheme="minorHAnsi" w:eastAsia="Times New Roman" w:hAnsiTheme="minorHAnsi" w:cstheme="minorHAnsi"/>
          <w:sz w:val="21"/>
          <w:szCs w:val="21"/>
        </w:rPr>
        <w:t>Převodce</w:t>
      </w:r>
      <w:r w:rsidR="009453CF" w:rsidRPr="00EA6B60">
        <w:rPr>
          <w:rFonts w:asciiTheme="minorHAnsi" w:eastAsia="Times New Roman" w:hAnsiTheme="minorHAnsi" w:cstheme="minorHAnsi"/>
          <w:sz w:val="21"/>
          <w:szCs w:val="21"/>
        </w:rPr>
        <w:t xml:space="preserve"> je tak osobou, která je oprávněna s </w:t>
      </w:r>
      <w:r w:rsidR="00AB6E54">
        <w:rPr>
          <w:rFonts w:asciiTheme="minorHAnsi" w:eastAsia="Times New Roman" w:hAnsiTheme="minorHAnsi" w:cstheme="minorHAnsi"/>
          <w:sz w:val="21"/>
          <w:szCs w:val="21"/>
        </w:rPr>
        <w:t>p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ředmět</w:t>
      </w:r>
      <w:r w:rsidR="009453CF" w:rsidRPr="00EA6B60">
        <w:rPr>
          <w:rFonts w:asciiTheme="minorHAnsi" w:eastAsia="Times New Roman" w:hAnsiTheme="minorHAnsi" w:cstheme="minorHAnsi"/>
          <w:sz w:val="21"/>
          <w:szCs w:val="21"/>
        </w:rPr>
        <w:t xml:space="preserve">em </w:t>
      </w:r>
      <w:r>
        <w:rPr>
          <w:rFonts w:asciiTheme="minorHAnsi" w:eastAsia="Times New Roman" w:hAnsiTheme="minorHAnsi" w:cstheme="minorHAnsi"/>
          <w:sz w:val="21"/>
          <w:szCs w:val="21"/>
        </w:rPr>
        <w:t>převodu</w:t>
      </w:r>
      <w:r w:rsidR="009453CF" w:rsidRPr="00EA6B60">
        <w:rPr>
          <w:rFonts w:asciiTheme="minorHAnsi" w:eastAsia="Times New Roman" w:hAnsiTheme="minorHAnsi" w:cstheme="minorHAnsi"/>
          <w:sz w:val="21"/>
          <w:szCs w:val="21"/>
        </w:rPr>
        <w:t xml:space="preserve"> disponovat a je na základě zvláštního právního předpisu oprávněna </w:t>
      </w:r>
      <w:r w:rsidR="00AB6E54">
        <w:rPr>
          <w:rFonts w:asciiTheme="minorHAnsi" w:eastAsia="Times New Roman" w:hAnsiTheme="minorHAnsi" w:cstheme="minorHAnsi"/>
          <w:sz w:val="21"/>
          <w:szCs w:val="21"/>
        </w:rPr>
        <w:t>p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ředmět</w:t>
      </w:r>
      <w:r w:rsidR="009453CF" w:rsidRPr="00EA6B60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>
        <w:rPr>
          <w:rFonts w:asciiTheme="minorHAnsi" w:eastAsia="Times New Roman" w:hAnsiTheme="minorHAnsi" w:cstheme="minorHAnsi"/>
          <w:sz w:val="21"/>
          <w:szCs w:val="21"/>
        </w:rPr>
        <w:t>převodu</w:t>
      </w:r>
      <w:r w:rsidR="009453CF" w:rsidRPr="00EA6B60">
        <w:rPr>
          <w:rFonts w:asciiTheme="minorHAnsi" w:eastAsia="Times New Roman" w:hAnsiTheme="minorHAnsi" w:cstheme="minorHAnsi"/>
          <w:sz w:val="21"/>
          <w:szCs w:val="21"/>
        </w:rPr>
        <w:t xml:space="preserve"> zcizit.</w:t>
      </w:r>
    </w:p>
    <w:p w:rsidR="009A0D97" w:rsidRPr="004740E7" w:rsidRDefault="004740E7" w:rsidP="004740E7">
      <w:pPr>
        <w:numPr>
          <w:ilvl w:val="0"/>
          <w:numId w:val="1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>
        <w:rPr>
          <w:rFonts w:asciiTheme="minorHAnsi" w:eastAsia="Times New Roman" w:hAnsiTheme="minorHAnsi" w:cstheme="minorHAnsi"/>
          <w:sz w:val="21"/>
          <w:szCs w:val="21"/>
        </w:rPr>
        <w:t>Převodce</w:t>
      </w:r>
      <w:r w:rsidR="00734B1E" w:rsidRPr="004740E7">
        <w:rPr>
          <w:rFonts w:asciiTheme="minorHAnsi" w:eastAsia="Times New Roman" w:hAnsiTheme="minorHAnsi" w:cstheme="minorHAnsi"/>
          <w:sz w:val="21"/>
          <w:szCs w:val="21"/>
        </w:rPr>
        <w:t>,</w:t>
      </w:r>
      <w:r w:rsidR="00095FE6" w:rsidRPr="004740E7">
        <w:rPr>
          <w:rFonts w:asciiTheme="minorHAnsi" w:eastAsia="Times New Roman" w:hAnsiTheme="minorHAnsi" w:cstheme="minorHAnsi"/>
          <w:sz w:val="21"/>
          <w:szCs w:val="21"/>
        </w:rPr>
        <w:t xml:space="preserve"> jakožto insolvenční správce dlužníka</w:t>
      </w:r>
      <w:r w:rsidR="00734B1E" w:rsidRPr="004740E7">
        <w:rPr>
          <w:rFonts w:asciiTheme="minorHAnsi" w:eastAsia="Times New Roman" w:hAnsiTheme="minorHAnsi" w:cstheme="minorHAnsi"/>
          <w:sz w:val="21"/>
          <w:szCs w:val="21"/>
        </w:rPr>
        <w:t>,</w:t>
      </w:r>
      <w:r w:rsidR="00095FE6" w:rsidRPr="004740E7">
        <w:rPr>
          <w:rFonts w:asciiTheme="minorHAnsi" w:eastAsia="Times New Roman" w:hAnsiTheme="minorHAnsi" w:cstheme="minorHAnsi"/>
          <w:sz w:val="21"/>
          <w:szCs w:val="21"/>
        </w:rPr>
        <w:t xml:space="preserve"> sepsal do majetkové podstaty dlužníka 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mj. </w:t>
      </w:r>
      <w:r w:rsidRPr="004740E7">
        <w:rPr>
          <w:rFonts w:asciiTheme="minorHAnsi" w:eastAsia="Times New Roman" w:hAnsiTheme="minorHAnsi" w:cstheme="minorHAnsi"/>
          <w:b/>
          <w:sz w:val="21"/>
          <w:szCs w:val="21"/>
        </w:rPr>
        <w:t>o</w:t>
      </w:r>
      <w:r w:rsidR="00B73E30" w:rsidRPr="004740E7">
        <w:rPr>
          <w:rFonts w:asciiTheme="minorHAnsi" w:eastAsia="Times New Roman" w:hAnsiTheme="minorHAnsi" w:cstheme="minorHAnsi"/>
          <w:b/>
          <w:sz w:val="21"/>
          <w:szCs w:val="21"/>
        </w:rPr>
        <w:t>chranné známky pivovarských značek</w:t>
      </w:r>
      <w:r w:rsidRPr="004740E7">
        <w:rPr>
          <w:rFonts w:asciiTheme="minorHAnsi" w:eastAsia="Times New Roman" w:hAnsiTheme="minorHAnsi" w:cstheme="minorHAnsi"/>
          <w:b/>
          <w:sz w:val="21"/>
          <w:szCs w:val="21"/>
        </w:rPr>
        <w:t xml:space="preserve"> (slovní, kombinované, slovní v grafické úpravě atd.)</w:t>
      </w:r>
      <w:r>
        <w:rPr>
          <w:rFonts w:asciiTheme="minorHAnsi" w:eastAsia="Times New Roman" w:hAnsiTheme="minorHAnsi" w:cstheme="minorHAnsi"/>
          <w:sz w:val="21"/>
          <w:szCs w:val="21"/>
        </w:rPr>
        <w:t>, jejichž soupis</w:t>
      </w:r>
      <w:r w:rsidR="00C0243E">
        <w:rPr>
          <w:rFonts w:asciiTheme="minorHAnsi" w:eastAsia="Times New Roman" w:hAnsiTheme="minorHAnsi" w:cstheme="minorHAnsi"/>
          <w:sz w:val="21"/>
          <w:szCs w:val="21"/>
        </w:rPr>
        <w:t xml:space="preserve"> a specifikace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 je uveden v Příloze č. 1 této smlouvy </w:t>
      </w:r>
      <w:r w:rsidR="00410B46" w:rsidRPr="004740E7">
        <w:rPr>
          <w:rFonts w:asciiTheme="minorHAnsi" w:eastAsia="Times New Roman" w:hAnsiTheme="minorHAnsi" w:cstheme="minorHAnsi"/>
          <w:sz w:val="21"/>
          <w:szCs w:val="21"/>
        </w:rPr>
        <w:t>(</w:t>
      </w:r>
      <w:r w:rsidR="00095FE6" w:rsidRPr="004740E7">
        <w:rPr>
          <w:rFonts w:asciiTheme="minorHAnsi" w:eastAsia="Times New Roman" w:hAnsiTheme="minorHAnsi" w:cstheme="minorHAnsi"/>
          <w:sz w:val="21"/>
          <w:szCs w:val="21"/>
        </w:rPr>
        <w:t xml:space="preserve">dále </w:t>
      </w:r>
      <w:r w:rsidR="00EB048B" w:rsidRPr="004740E7">
        <w:rPr>
          <w:rFonts w:asciiTheme="minorHAnsi" w:eastAsia="Times New Roman" w:hAnsiTheme="minorHAnsi" w:cstheme="minorHAnsi"/>
          <w:sz w:val="21"/>
          <w:szCs w:val="21"/>
        </w:rPr>
        <w:t>jen „</w:t>
      </w:r>
      <w:r w:rsidR="00EB048B" w:rsidRPr="004740E7">
        <w:rPr>
          <w:rFonts w:asciiTheme="minorHAnsi" w:eastAsia="Times New Roman" w:hAnsiTheme="minorHAnsi" w:cstheme="minorHAnsi"/>
          <w:b/>
          <w:sz w:val="21"/>
          <w:szCs w:val="21"/>
        </w:rPr>
        <w:t xml:space="preserve">Předmět </w:t>
      </w:r>
      <w:r>
        <w:rPr>
          <w:rFonts w:asciiTheme="minorHAnsi" w:eastAsia="Times New Roman" w:hAnsiTheme="minorHAnsi" w:cstheme="minorHAnsi"/>
          <w:b/>
          <w:sz w:val="21"/>
          <w:szCs w:val="21"/>
        </w:rPr>
        <w:t>převodu</w:t>
      </w:r>
      <w:r w:rsidR="00EB048B" w:rsidRPr="004740E7">
        <w:rPr>
          <w:rFonts w:asciiTheme="minorHAnsi" w:eastAsia="Times New Roman" w:hAnsiTheme="minorHAnsi" w:cstheme="minorHAnsi"/>
          <w:sz w:val="21"/>
          <w:szCs w:val="21"/>
        </w:rPr>
        <w:t>“)</w:t>
      </w:r>
      <w:r w:rsidR="00410B46" w:rsidRPr="004740E7">
        <w:rPr>
          <w:rFonts w:asciiTheme="minorHAnsi" w:eastAsia="Times New Roman" w:hAnsiTheme="minorHAnsi" w:cstheme="minorHAnsi"/>
          <w:sz w:val="21"/>
          <w:szCs w:val="21"/>
        </w:rPr>
        <w:t>.</w:t>
      </w:r>
    </w:p>
    <w:p w:rsidR="006872E6" w:rsidRPr="00EA6B60" w:rsidRDefault="00095FE6" w:rsidP="00EA6B60">
      <w:pPr>
        <w:pStyle w:val="Normlnweb"/>
        <w:spacing w:before="0" w:beforeAutospacing="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>II.</w:t>
      </w:r>
      <w:r w:rsidRPr="00EA6B60">
        <w:rPr>
          <w:rFonts w:asciiTheme="minorHAnsi" w:hAnsiTheme="minorHAnsi" w:cstheme="minorHAnsi"/>
          <w:sz w:val="21"/>
          <w:szCs w:val="21"/>
        </w:rPr>
        <w:t> </w:t>
      </w:r>
    </w:p>
    <w:p w:rsidR="00977DF3" w:rsidRPr="00EA6B60" w:rsidRDefault="002F06F5" w:rsidP="00EA6B60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>
        <w:rPr>
          <w:rStyle w:val="Siln"/>
          <w:rFonts w:asciiTheme="minorHAnsi" w:hAnsiTheme="minorHAnsi" w:cstheme="minorHAnsi"/>
          <w:sz w:val="21"/>
          <w:szCs w:val="21"/>
        </w:rPr>
        <w:t>Předmět</w:t>
      </w:r>
      <w:r w:rsidR="00095FE6" w:rsidRPr="00EA6B60">
        <w:rPr>
          <w:rStyle w:val="Siln"/>
          <w:rFonts w:asciiTheme="minorHAnsi" w:hAnsiTheme="minorHAnsi" w:cstheme="minorHAnsi"/>
          <w:sz w:val="21"/>
          <w:szCs w:val="21"/>
        </w:rPr>
        <w:t xml:space="preserve"> smlouvy</w:t>
      </w:r>
    </w:p>
    <w:p w:rsidR="00682087" w:rsidRPr="00682087" w:rsidRDefault="00682087" w:rsidP="00682087">
      <w:pPr>
        <w:numPr>
          <w:ilvl w:val="0"/>
          <w:numId w:val="2"/>
        </w:numPr>
        <w:tabs>
          <w:tab w:val="clear" w:pos="720"/>
        </w:tabs>
        <w:spacing w:after="24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682087">
        <w:rPr>
          <w:rFonts w:asciiTheme="minorHAnsi" w:eastAsia="Times New Roman" w:hAnsiTheme="minorHAnsi" w:cstheme="minorHAnsi"/>
          <w:sz w:val="21"/>
          <w:szCs w:val="21"/>
        </w:rPr>
        <w:t>Touto smlouvou převádí převodce na nabyvatele veškerá svá práva k</w:t>
      </w:r>
      <w:r>
        <w:rPr>
          <w:rFonts w:asciiTheme="minorHAnsi" w:eastAsia="Times New Roman" w:hAnsiTheme="minorHAnsi" w:cstheme="minorHAnsi"/>
          <w:sz w:val="21"/>
          <w:szCs w:val="21"/>
        </w:rPr>
        <w:t> Předmětu převodu</w:t>
      </w:r>
      <w:r w:rsidRPr="00682087">
        <w:rPr>
          <w:rFonts w:asciiTheme="minorHAnsi" w:eastAsia="Times New Roman" w:hAnsiTheme="minorHAnsi" w:cstheme="minorHAnsi"/>
          <w:sz w:val="21"/>
          <w:szCs w:val="21"/>
        </w:rPr>
        <w:t xml:space="preserve"> uvedené</w:t>
      </w:r>
      <w:r>
        <w:rPr>
          <w:rFonts w:asciiTheme="minorHAnsi" w:eastAsia="Times New Roman" w:hAnsiTheme="minorHAnsi" w:cstheme="minorHAnsi"/>
          <w:sz w:val="21"/>
          <w:szCs w:val="21"/>
        </w:rPr>
        <w:t>mu</w:t>
      </w:r>
      <w:r w:rsidRPr="00682087">
        <w:rPr>
          <w:rFonts w:asciiTheme="minorHAnsi" w:eastAsia="Times New Roman" w:hAnsiTheme="minorHAnsi" w:cstheme="minorHAnsi"/>
          <w:sz w:val="21"/>
          <w:szCs w:val="21"/>
        </w:rPr>
        <w:t xml:space="preserve"> v článku I. 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odst. 3 </w:t>
      </w:r>
      <w:proofErr w:type="gramStart"/>
      <w:r w:rsidRPr="00682087">
        <w:rPr>
          <w:rFonts w:asciiTheme="minorHAnsi" w:eastAsia="Times New Roman" w:hAnsiTheme="minorHAnsi" w:cstheme="minorHAnsi"/>
          <w:sz w:val="21"/>
          <w:szCs w:val="21"/>
        </w:rPr>
        <w:t>této</w:t>
      </w:r>
      <w:proofErr w:type="gramEnd"/>
      <w:r w:rsidRPr="00682087">
        <w:rPr>
          <w:rFonts w:asciiTheme="minorHAnsi" w:eastAsia="Times New Roman" w:hAnsiTheme="minorHAnsi" w:cstheme="minorHAnsi"/>
          <w:sz w:val="21"/>
          <w:szCs w:val="21"/>
        </w:rPr>
        <w:t xml:space="preserve"> smlouvy </w:t>
      </w:r>
      <w:r w:rsidR="005E5B25">
        <w:rPr>
          <w:rFonts w:asciiTheme="minorHAnsi" w:eastAsia="Times New Roman" w:hAnsiTheme="minorHAnsi" w:cstheme="minorHAnsi"/>
          <w:sz w:val="21"/>
          <w:szCs w:val="21"/>
        </w:rPr>
        <w:t>v celém rozsahu jím chráněných výrobků a služeb</w:t>
      </w:r>
      <w:r w:rsidR="005E5B25" w:rsidRPr="00682087">
        <w:rPr>
          <w:rFonts w:asciiTheme="minorHAnsi" w:eastAsia="Times New Roman" w:hAnsiTheme="minorHAnsi" w:cstheme="minorHAnsi"/>
          <w:sz w:val="21"/>
          <w:szCs w:val="21"/>
        </w:rPr>
        <w:t>, a nabyvatel</w:t>
      </w:r>
      <w:r w:rsidRPr="00682087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C0243E">
        <w:rPr>
          <w:rFonts w:asciiTheme="minorHAnsi" w:eastAsia="Times New Roman" w:hAnsiTheme="minorHAnsi" w:cstheme="minorHAnsi"/>
          <w:sz w:val="21"/>
          <w:szCs w:val="21"/>
        </w:rPr>
        <w:br/>
      </w:r>
      <w:r w:rsidR="005E5B25">
        <w:rPr>
          <w:rFonts w:asciiTheme="minorHAnsi" w:eastAsia="Times New Roman" w:hAnsiTheme="minorHAnsi" w:cstheme="minorHAnsi"/>
          <w:sz w:val="21"/>
          <w:szCs w:val="21"/>
        </w:rPr>
        <w:t xml:space="preserve">od převodce </w:t>
      </w:r>
      <w:r w:rsidRPr="00682087">
        <w:rPr>
          <w:rFonts w:asciiTheme="minorHAnsi" w:eastAsia="Times New Roman" w:hAnsiTheme="minorHAnsi" w:cstheme="minorHAnsi"/>
          <w:sz w:val="21"/>
          <w:szCs w:val="21"/>
        </w:rPr>
        <w:t>všechna tato práva do svého vlastnictví přijímá</w:t>
      </w:r>
      <w:r w:rsidR="005E5B25">
        <w:rPr>
          <w:rFonts w:asciiTheme="minorHAnsi" w:eastAsia="Times New Roman" w:hAnsiTheme="minorHAnsi" w:cstheme="minorHAnsi"/>
          <w:sz w:val="21"/>
          <w:szCs w:val="21"/>
        </w:rPr>
        <w:t xml:space="preserve"> a zavazuje se za tento převod převodci uhradit úplatu sjednanou níže</w:t>
      </w:r>
      <w:r w:rsidRPr="00682087">
        <w:rPr>
          <w:rFonts w:asciiTheme="minorHAnsi" w:eastAsia="Times New Roman" w:hAnsiTheme="minorHAnsi" w:cstheme="minorHAnsi"/>
          <w:sz w:val="21"/>
          <w:szCs w:val="21"/>
        </w:rPr>
        <w:t xml:space="preserve">. </w:t>
      </w:r>
    </w:p>
    <w:p w:rsidR="006872E6" w:rsidRPr="00EA6B60" w:rsidRDefault="00095FE6" w:rsidP="00EA6B60">
      <w:pPr>
        <w:pStyle w:val="Normlnweb"/>
        <w:spacing w:before="0" w:beforeAutospacing="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> </w:t>
      </w:r>
      <w:r w:rsidRPr="00EA6B60">
        <w:rPr>
          <w:rStyle w:val="Siln"/>
          <w:rFonts w:asciiTheme="minorHAnsi" w:hAnsiTheme="minorHAnsi" w:cstheme="minorHAnsi"/>
          <w:sz w:val="21"/>
          <w:szCs w:val="21"/>
        </w:rPr>
        <w:t>III.</w:t>
      </w:r>
      <w:r w:rsidRPr="00EA6B60">
        <w:rPr>
          <w:rFonts w:asciiTheme="minorHAnsi" w:hAnsiTheme="minorHAnsi" w:cstheme="minorHAnsi"/>
          <w:sz w:val="21"/>
          <w:szCs w:val="21"/>
        </w:rPr>
        <w:t xml:space="preserve"> </w:t>
      </w:r>
    </w:p>
    <w:p w:rsidR="00977DF3" w:rsidRPr="00EA6B60" w:rsidRDefault="00095FE6" w:rsidP="00EA6B60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 xml:space="preserve">Prohlášení </w:t>
      </w:r>
      <w:r w:rsidR="004740E7">
        <w:rPr>
          <w:rStyle w:val="Siln"/>
          <w:rFonts w:asciiTheme="minorHAnsi" w:hAnsiTheme="minorHAnsi" w:cstheme="minorHAnsi"/>
          <w:sz w:val="21"/>
          <w:szCs w:val="21"/>
        </w:rPr>
        <w:t>převodce</w:t>
      </w:r>
      <w:r w:rsidRPr="00EA6B60">
        <w:rPr>
          <w:rStyle w:val="Siln"/>
          <w:rFonts w:asciiTheme="minorHAnsi" w:hAnsiTheme="minorHAnsi" w:cstheme="minorHAnsi"/>
          <w:sz w:val="21"/>
          <w:szCs w:val="21"/>
        </w:rPr>
        <w:t xml:space="preserve"> a </w:t>
      </w:r>
      <w:r w:rsidR="004740E7">
        <w:rPr>
          <w:rStyle w:val="Siln"/>
          <w:rFonts w:asciiTheme="minorHAnsi" w:hAnsiTheme="minorHAnsi" w:cstheme="minorHAnsi"/>
          <w:sz w:val="21"/>
          <w:szCs w:val="21"/>
        </w:rPr>
        <w:t>nabyvatel</w:t>
      </w:r>
      <w:r w:rsidR="00682087">
        <w:rPr>
          <w:rStyle w:val="Siln"/>
          <w:rFonts w:asciiTheme="minorHAnsi" w:hAnsiTheme="minorHAnsi" w:cstheme="minorHAnsi"/>
          <w:sz w:val="21"/>
          <w:szCs w:val="21"/>
        </w:rPr>
        <w:t>e</w:t>
      </w:r>
    </w:p>
    <w:p w:rsidR="00977DF3" w:rsidRDefault="00682087" w:rsidP="00EA6B60">
      <w:pPr>
        <w:numPr>
          <w:ilvl w:val="0"/>
          <w:numId w:val="3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682087">
        <w:rPr>
          <w:rFonts w:asciiTheme="minorHAnsi" w:eastAsia="Times New Roman" w:hAnsiTheme="minorHAnsi" w:cstheme="minorHAnsi"/>
          <w:sz w:val="21"/>
          <w:szCs w:val="21"/>
        </w:rPr>
        <w:t>Převodce prohlašuje, že shora uveden</w:t>
      </w:r>
      <w:r>
        <w:rPr>
          <w:rFonts w:asciiTheme="minorHAnsi" w:eastAsia="Times New Roman" w:hAnsiTheme="minorHAnsi" w:cstheme="minorHAnsi"/>
          <w:sz w:val="21"/>
          <w:szCs w:val="21"/>
        </w:rPr>
        <w:t>ý Předmět převodu</w:t>
      </w:r>
      <w:r w:rsidRPr="00682087">
        <w:rPr>
          <w:rFonts w:asciiTheme="minorHAnsi" w:eastAsia="Times New Roman" w:hAnsiTheme="minorHAnsi" w:cstheme="minorHAnsi"/>
          <w:sz w:val="21"/>
          <w:szCs w:val="21"/>
        </w:rPr>
        <w:t xml:space="preserve"> není zatížen zástavním ani jiným právem třetích osob, které by bránilo </w:t>
      </w:r>
      <w:r>
        <w:rPr>
          <w:rFonts w:asciiTheme="minorHAnsi" w:eastAsia="Times New Roman" w:hAnsiTheme="minorHAnsi" w:cstheme="minorHAnsi"/>
          <w:sz w:val="21"/>
          <w:szCs w:val="21"/>
        </w:rPr>
        <w:t>jeho</w:t>
      </w:r>
      <w:r w:rsidRPr="00682087">
        <w:rPr>
          <w:rFonts w:asciiTheme="minorHAnsi" w:eastAsia="Times New Roman" w:hAnsiTheme="minorHAnsi" w:cstheme="minorHAnsi"/>
          <w:sz w:val="21"/>
          <w:szCs w:val="21"/>
        </w:rPr>
        <w:t xml:space="preserve"> převodu na nabyvatele dle této smlouvy</w:t>
      </w:r>
      <w:r w:rsidR="00C0243E">
        <w:rPr>
          <w:rFonts w:asciiTheme="minorHAnsi" w:eastAsia="Times New Roman" w:hAnsiTheme="minorHAnsi" w:cstheme="minorHAnsi"/>
          <w:sz w:val="21"/>
          <w:szCs w:val="21"/>
        </w:rPr>
        <w:t xml:space="preserve"> a které by bylo potřeba zvlášť vypořádat</w:t>
      </w:r>
      <w:r w:rsidRPr="00682087">
        <w:rPr>
          <w:rFonts w:asciiTheme="minorHAnsi" w:eastAsia="Times New Roman" w:hAnsiTheme="minorHAnsi" w:cstheme="minorHAnsi"/>
          <w:sz w:val="21"/>
          <w:szCs w:val="21"/>
        </w:rPr>
        <w:t xml:space="preserve">, že ohledně </w:t>
      </w:r>
      <w:r>
        <w:rPr>
          <w:rFonts w:asciiTheme="minorHAnsi" w:eastAsia="Times New Roman" w:hAnsiTheme="minorHAnsi" w:cstheme="minorHAnsi"/>
          <w:sz w:val="21"/>
          <w:szCs w:val="21"/>
        </w:rPr>
        <w:t>tohoto Předmětu převodu</w:t>
      </w:r>
      <w:r w:rsidRPr="00682087">
        <w:rPr>
          <w:rFonts w:asciiTheme="minorHAnsi" w:eastAsia="Times New Roman" w:hAnsiTheme="minorHAnsi" w:cstheme="minorHAnsi"/>
          <w:sz w:val="21"/>
          <w:szCs w:val="21"/>
        </w:rPr>
        <w:t xml:space="preserve"> neprobíhá exekuční řízení, že k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 Předmětu </w:t>
      </w:r>
      <w:r>
        <w:rPr>
          <w:rFonts w:asciiTheme="minorHAnsi" w:eastAsia="Times New Roman" w:hAnsiTheme="minorHAnsi" w:cstheme="minorHAnsi"/>
          <w:sz w:val="21"/>
          <w:szCs w:val="21"/>
        </w:rPr>
        <w:lastRenderedPageBreak/>
        <w:t>převodu</w:t>
      </w:r>
      <w:r w:rsidRPr="00682087">
        <w:rPr>
          <w:rFonts w:asciiTheme="minorHAnsi" w:eastAsia="Times New Roman" w:hAnsiTheme="minorHAnsi" w:cstheme="minorHAnsi"/>
          <w:sz w:val="21"/>
          <w:szCs w:val="21"/>
        </w:rPr>
        <w:t xml:space="preserve"> neudělil licenci, že neuzavřel již dříve smlouvu o převodu </w:t>
      </w:r>
      <w:r>
        <w:rPr>
          <w:rFonts w:asciiTheme="minorHAnsi" w:eastAsia="Times New Roman" w:hAnsiTheme="minorHAnsi" w:cstheme="minorHAnsi"/>
          <w:sz w:val="21"/>
          <w:szCs w:val="21"/>
        </w:rPr>
        <w:t>Předmětu převodu</w:t>
      </w:r>
      <w:r w:rsidRPr="00682087">
        <w:rPr>
          <w:rFonts w:asciiTheme="minorHAnsi" w:eastAsia="Times New Roman" w:hAnsiTheme="minorHAnsi" w:cstheme="minorHAnsi"/>
          <w:sz w:val="21"/>
          <w:szCs w:val="21"/>
        </w:rPr>
        <w:t xml:space="preserve"> na třetí osobu a že neexistují jiné překážky bránící převodu </w:t>
      </w:r>
      <w:r>
        <w:rPr>
          <w:rFonts w:asciiTheme="minorHAnsi" w:eastAsia="Times New Roman" w:hAnsiTheme="minorHAnsi" w:cstheme="minorHAnsi"/>
          <w:sz w:val="21"/>
          <w:szCs w:val="21"/>
        </w:rPr>
        <w:t>Předmět převodu</w:t>
      </w:r>
      <w:r w:rsidRPr="00682087">
        <w:rPr>
          <w:rFonts w:asciiTheme="minorHAnsi" w:eastAsia="Times New Roman" w:hAnsiTheme="minorHAnsi" w:cstheme="minorHAnsi"/>
          <w:sz w:val="21"/>
          <w:szCs w:val="21"/>
        </w:rPr>
        <w:t xml:space="preserve"> na nabyvatele.</w:t>
      </w:r>
    </w:p>
    <w:p w:rsidR="00C0243E" w:rsidRPr="003047FD" w:rsidRDefault="00C0243E" w:rsidP="00C0243E">
      <w:pPr>
        <w:numPr>
          <w:ilvl w:val="0"/>
          <w:numId w:val="3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>
        <w:rPr>
          <w:rFonts w:asciiTheme="minorHAnsi" w:eastAsia="Times New Roman" w:hAnsiTheme="minorHAnsi" w:cstheme="minorHAnsi"/>
          <w:sz w:val="21"/>
          <w:szCs w:val="21"/>
        </w:rPr>
        <w:t>Převodce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je oprávněn zpeněžit </w:t>
      </w:r>
      <w:r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>
        <w:rPr>
          <w:rFonts w:asciiTheme="minorHAnsi" w:eastAsia="Times New Roman" w:hAnsiTheme="minorHAnsi" w:cstheme="minorHAnsi"/>
          <w:sz w:val="21"/>
          <w:szCs w:val="21"/>
        </w:rPr>
        <w:t>převodu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mimo dražbu.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>
        <w:rPr>
          <w:rFonts w:asciiTheme="minorHAnsi" w:eastAsia="Times New Roman" w:hAnsiTheme="minorHAnsi" w:cstheme="minorHAnsi"/>
          <w:sz w:val="21"/>
          <w:szCs w:val="21"/>
          <w:lang w:bidi="cs-CZ"/>
        </w:rPr>
        <w:t>Převodce</w:t>
      </w:r>
      <w:r w:rsidRPr="003047FD">
        <w:rPr>
          <w:rFonts w:asciiTheme="minorHAnsi" w:eastAsia="Times New Roman" w:hAnsiTheme="minorHAnsi" w:cstheme="minorHAnsi"/>
          <w:sz w:val="21"/>
          <w:szCs w:val="21"/>
          <w:lang w:bidi="cs-CZ"/>
        </w:rPr>
        <w:t xml:space="preserve"> </w:t>
      </w:r>
      <w:r>
        <w:rPr>
          <w:rFonts w:asciiTheme="minorHAnsi" w:eastAsia="Times New Roman" w:hAnsiTheme="minorHAnsi" w:cstheme="minorHAnsi"/>
          <w:sz w:val="21"/>
          <w:szCs w:val="21"/>
          <w:lang w:bidi="cs-CZ"/>
        </w:rPr>
        <w:t>prohlašuje</w:t>
      </w:r>
      <w:r w:rsidRPr="003047FD">
        <w:rPr>
          <w:rFonts w:asciiTheme="minorHAnsi" w:eastAsia="Times New Roman" w:hAnsiTheme="minorHAnsi" w:cstheme="minorHAnsi"/>
          <w:sz w:val="21"/>
          <w:szCs w:val="21"/>
          <w:lang w:bidi="cs-CZ"/>
        </w:rPr>
        <w:t xml:space="preserve">, že byly splněny veškeré podmínky </w:t>
      </w:r>
      <w:r>
        <w:rPr>
          <w:rFonts w:asciiTheme="minorHAnsi" w:eastAsia="Times New Roman" w:hAnsiTheme="minorHAnsi" w:cstheme="minorHAnsi"/>
          <w:sz w:val="21"/>
          <w:szCs w:val="21"/>
          <w:lang w:bidi="cs-CZ"/>
        </w:rPr>
        <w:t>zpeněžení</w:t>
      </w:r>
      <w:r w:rsidRPr="003047FD">
        <w:rPr>
          <w:rFonts w:asciiTheme="minorHAnsi" w:eastAsia="Times New Roman" w:hAnsiTheme="minorHAnsi" w:cstheme="minorHAnsi"/>
          <w:sz w:val="21"/>
          <w:szCs w:val="21"/>
          <w:lang w:bidi="cs-CZ"/>
        </w:rPr>
        <w:t xml:space="preserve"> tak, jak mu ukládá IZ.</w:t>
      </w:r>
    </w:p>
    <w:p w:rsidR="00C0243E" w:rsidRPr="004740E7" w:rsidRDefault="00C0243E" w:rsidP="00C0243E">
      <w:pPr>
        <w:numPr>
          <w:ilvl w:val="0"/>
          <w:numId w:val="3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>
        <w:rPr>
          <w:rFonts w:asciiTheme="minorHAnsi" w:eastAsia="Times New Roman" w:hAnsiTheme="minorHAnsi" w:cstheme="minorHAnsi"/>
          <w:sz w:val="21"/>
          <w:szCs w:val="21"/>
        </w:rPr>
        <w:t>Nabyvatel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prohlašuje, že shora uvedená prohlášení </w:t>
      </w:r>
      <w:r>
        <w:rPr>
          <w:rFonts w:asciiTheme="minorHAnsi" w:eastAsia="Times New Roman" w:hAnsiTheme="minorHAnsi" w:cstheme="minorHAnsi"/>
          <w:sz w:val="21"/>
          <w:szCs w:val="21"/>
        </w:rPr>
        <w:t>převodce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o věcném a právním stavu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 Předmětu převodu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, jakož i o průběhu insolvenčního řízení vedeného ve věci dlužníka, bere na vědomí, a považuje je pro účely této smlouvy mezi účastníky za nesporné.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 Nabyvatel</w:t>
      </w:r>
      <w:r w:rsidRPr="004740E7">
        <w:rPr>
          <w:rFonts w:asciiTheme="minorHAnsi" w:eastAsia="Times New Roman" w:hAnsiTheme="minorHAnsi" w:cstheme="minorHAnsi"/>
          <w:sz w:val="21"/>
          <w:szCs w:val="21"/>
        </w:rPr>
        <w:t xml:space="preserve"> dále prohlašuje, že ve vztahu k dlužníkovi není osobou blízkou, a tedy nic nebrání nabytí Předmětu </w:t>
      </w:r>
      <w:r>
        <w:rPr>
          <w:rFonts w:asciiTheme="minorHAnsi" w:eastAsia="Times New Roman" w:hAnsiTheme="minorHAnsi" w:cstheme="minorHAnsi"/>
          <w:sz w:val="21"/>
          <w:szCs w:val="21"/>
        </w:rPr>
        <w:t>převodu</w:t>
      </w:r>
      <w:r w:rsidRPr="004740E7">
        <w:rPr>
          <w:rFonts w:asciiTheme="minorHAnsi" w:eastAsia="Times New Roman" w:hAnsiTheme="minorHAnsi" w:cstheme="minorHAnsi"/>
          <w:sz w:val="21"/>
          <w:szCs w:val="21"/>
        </w:rPr>
        <w:t xml:space="preserve"> do jeho osobního vlastnictví.</w:t>
      </w:r>
    </w:p>
    <w:p w:rsidR="006872E6" w:rsidRPr="00EA6B60" w:rsidRDefault="00095FE6" w:rsidP="003047FD">
      <w:pPr>
        <w:spacing w:line="252" w:lineRule="auto"/>
        <w:ind w:right="45"/>
        <w:jc w:val="center"/>
        <w:rPr>
          <w:rStyle w:val="Siln"/>
          <w:rFonts w:asciiTheme="minorHAnsi" w:hAnsiTheme="minorHAnsi" w:cstheme="minorHAnsi"/>
          <w:b w:val="0"/>
          <w:bCs w:val="0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>IV.</w:t>
      </w:r>
    </w:p>
    <w:p w:rsidR="00977DF3" w:rsidRPr="00EA6B60" w:rsidRDefault="00682087" w:rsidP="00EA6B60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>
        <w:rPr>
          <w:rStyle w:val="Siln"/>
          <w:rFonts w:asciiTheme="minorHAnsi" w:hAnsiTheme="minorHAnsi" w:cstheme="minorHAnsi"/>
          <w:sz w:val="21"/>
          <w:szCs w:val="21"/>
        </w:rPr>
        <w:t>Úplata</w:t>
      </w:r>
    </w:p>
    <w:p w:rsidR="00977DF3" w:rsidRPr="00B0287C" w:rsidRDefault="00682087" w:rsidP="00A55757">
      <w:pPr>
        <w:numPr>
          <w:ilvl w:val="0"/>
          <w:numId w:val="4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>
        <w:rPr>
          <w:rFonts w:asciiTheme="minorHAnsi" w:eastAsia="Times New Roman" w:hAnsiTheme="minorHAnsi" w:cstheme="minorHAnsi"/>
          <w:sz w:val="21"/>
          <w:szCs w:val="21"/>
        </w:rPr>
        <w:t>Úplata</w:t>
      </w:r>
      <w:r w:rsidR="00095FE6" w:rsidRPr="00B0287C">
        <w:rPr>
          <w:rFonts w:asciiTheme="minorHAnsi" w:eastAsia="Times New Roman" w:hAnsiTheme="minorHAnsi" w:cstheme="minorHAnsi"/>
          <w:sz w:val="21"/>
          <w:szCs w:val="21"/>
        </w:rPr>
        <w:t xml:space="preserve"> za </w:t>
      </w:r>
      <w:r w:rsidR="002F06F5" w:rsidRPr="00B0287C"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="00095FE6" w:rsidRPr="00B0287C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>
        <w:rPr>
          <w:rFonts w:asciiTheme="minorHAnsi" w:eastAsia="Times New Roman" w:hAnsiTheme="minorHAnsi" w:cstheme="minorHAnsi"/>
          <w:sz w:val="21"/>
          <w:szCs w:val="21"/>
        </w:rPr>
        <w:t>převodu</w:t>
      </w:r>
      <w:r w:rsidR="00095FE6" w:rsidRPr="00B0287C">
        <w:rPr>
          <w:rFonts w:asciiTheme="minorHAnsi" w:eastAsia="Times New Roman" w:hAnsiTheme="minorHAnsi" w:cstheme="minorHAnsi"/>
          <w:sz w:val="21"/>
          <w:szCs w:val="21"/>
        </w:rPr>
        <w:t xml:space="preserve"> specifikovaný v čl. I. odst. </w:t>
      </w:r>
      <w:r w:rsidR="006F7DE1" w:rsidRPr="00B0287C">
        <w:rPr>
          <w:rFonts w:asciiTheme="minorHAnsi" w:eastAsia="Times New Roman" w:hAnsiTheme="minorHAnsi" w:cstheme="minorHAnsi"/>
          <w:sz w:val="21"/>
          <w:szCs w:val="21"/>
        </w:rPr>
        <w:t>3</w:t>
      </w:r>
      <w:r w:rsidR="00095FE6" w:rsidRPr="00B0287C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proofErr w:type="gramStart"/>
      <w:r w:rsidR="00095FE6" w:rsidRPr="00B0287C">
        <w:rPr>
          <w:rFonts w:asciiTheme="minorHAnsi" w:eastAsia="Times New Roman" w:hAnsiTheme="minorHAnsi" w:cstheme="minorHAnsi"/>
          <w:sz w:val="21"/>
          <w:szCs w:val="21"/>
        </w:rPr>
        <w:t>této</w:t>
      </w:r>
      <w:proofErr w:type="gramEnd"/>
      <w:r w:rsidR="00095FE6" w:rsidRPr="00B0287C">
        <w:rPr>
          <w:rFonts w:asciiTheme="minorHAnsi" w:eastAsia="Times New Roman" w:hAnsiTheme="minorHAnsi" w:cstheme="minorHAnsi"/>
          <w:sz w:val="21"/>
          <w:szCs w:val="21"/>
        </w:rPr>
        <w:t xml:space="preserve"> smlouvy činí částku celkem ve výši </w:t>
      </w:r>
      <w:r w:rsidR="003047FD" w:rsidRPr="00410B46">
        <w:rPr>
          <w:rFonts w:asciiTheme="minorHAnsi" w:hAnsiTheme="minorHAnsi" w:cstheme="minorHAnsi"/>
          <w:b/>
          <w:sz w:val="21"/>
          <w:szCs w:val="21"/>
          <w:highlight w:val="yellow"/>
        </w:rPr>
        <w:t>[●]</w:t>
      </w:r>
      <w:r w:rsidR="003047FD">
        <w:rPr>
          <w:rFonts w:asciiTheme="minorHAnsi" w:hAnsiTheme="minorHAnsi" w:cstheme="minorHAnsi"/>
          <w:b/>
          <w:sz w:val="21"/>
          <w:szCs w:val="21"/>
        </w:rPr>
        <w:t xml:space="preserve"> </w:t>
      </w:r>
      <w:r w:rsidR="00EB048B" w:rsidRPr="00B0287C">
        <w:rPr>
          <w:rFonts w:asciiTheme="minorHAnsi" w:eastAsia="Times New Roman" w:hAnsiTheme="minorHAnsi" w:cstheme="minorHAnsi"/>
          <w:b/>
          <w:sz w:val="21"/>
          <w:szCs w:val="21"/>
        </w:rPr>
        <w:t>Kč</w:t>
      </w:r>
      <w:r w:rsidR="00EB048B" w:rsidRPr="00B0287C">
        <w:rPr>
          <w:rFonts w:asciiTheme="minorHAnsi" w:eastAsia="Times New Roman" w:hAnsiTheme="minorHAnsi" w:cstheme="minorHAnsi"/>
          <w:sz w:val="21"/>
          <w:szCs w:val="21"/>
        </w:rPr>
        <w:t xml:space="preserve"> (slovy: </w:t>
      </w:r>
      <w:r w:rsidR="003047FD" w:rsidRPr="003047FD">
        <w:rPr>
          <w:rFonts w:asciiTheme="minorHAnsi" w:hAnsiTheme="minorHAnsi" w:cstheme="minorHAnsi"/>
          <w:sz w:val="21"/>
          <w:szCs w:val="21"/>
          <w:highlight w:val="yellow"/>
        </w:rPr>
        <w:t>[●]</w:t>
      </w:r>
      <w:r w:rsidR="00EB048B" w:rsidRPr="00B0287C">
        <w:rPr>
          <w:rFonts w:asciiTheme="minorHAnsi" w:eastAsia="Times New Roman" w:hAnsiTheme="minorHAnsi" w:cstheme="minorHAnsi"/>
          <w:sz w:val="21"/>
          <w:szCs w:val="21"/>
        </w:rPr>
        <w:t xml:space="preserve"> korun českých)</w:t>
      </w:r>
      <w:r w:rsidR="00B0287C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B0287C" w:rsidRPr="00B0287C">
        <w:rPr>
          <w:rFonts w:asciiTheme="minorHAnsi" w:eastAsia="Times New Roman" w:hAnsiTheme="minorHAnsi" w:cstheme="minorHAnsi"/>
          <w:sz w:val="21"/>
          <w:szCs w:val="21"/>
        </w:rPr>
        <w:t>(dále jen „</w:t>
      </w:r>
      <w:r>
        <w:rPr>
          <w:rFonts w:asciiTheme="minorHAnsi" w:eastAsia="Times New Roman" w:hAnsiTheme="minorHAnsi" w:cstheme="minorHAnsi"/>
          <w:b/>
          <w:sz w:val="21"/>
          <w:szCs w:val="21"/>
        </w:rPr>
        <w:t>úplata</w:t>
      </w:r>
      <w:r w:rsidR="00EB048B">
        <w:rPr>
          <w:rFonts w:asciiTheme="minorHAnsi" w:eastAsia="Times New Roman" w:hAnsiTheme="minorHAnsi" w:cstheme="minorHAnsi"/>
          <w:sz w:val="21"/>
          <w:szCs w:val="21"/>
        </w:rPr>
        <w:t>“).</w:t>
      </w:r>
      <w:r w:rsidR="00095FE6" w:rsidRPr="00B0287C">
        <w:rPr>
          <w:rStyle w:val="Siln"/>
          <w:rFonts w:asciiTheme="minorHAnsi" w:eastAsia="Times New Roman" w:hAnsiTheme="minorHAnsi" w:cstheme="minorHAnsi"/>
          <w:color w:val="E74C3C"/>
          <w:sz w:val="21"/>
          <w:szCs w:val="21"/>
        </w:rPr>
        <w:t> </w:t>
      </w:r>
      <w:r>
        <w:rPr>
          <w:rStyle w:val="Siln"/>
          <w:rFonts w:asciiTheme="minorHAnsi" w:eastAsia="Times New Roman" w:hAnsiTheme="minorHAnsi" w:cstheme="minorHAnsi"/>
          <w:b w:val="0"/>
          <w:bCs w:val="0"/>
          <w:color w:val="192038"/>
          <w:sz w:val="21"/>
          <w:szCs w:val="21"/>
          <w:shd w:val="clear" w:color="auto" w:fill="FFFFFF"/>
        </w:rPr>
        <w:t>Úplata</w:t>
      </w:r>
      <w:r w:rsidR="00095FE6" w:rsidRPr="00B0287C">
        <w:rPr>
          <w:rStyle w:val="Siln"/>
          <w:rFonts w:asciiTheme="minorHAnsi" w:eastAsia="Times New Roman" w:hAnsiTheme="minorHAnsi" w:cstheme="minorHAnsi"/>
          <w:b w:val="0"/>
          <w:bCs w:val="0"/>
          <w:color w:val="192038"/>
          <w:sz w:val="21"/>
          <w:szCs w:val="21"/>
          <w:shd w:val="clear" w:color="auto" w:fill="FFFFFF"/>
        </w:rPr>
        <w:t xml:space="preserve"> se v mezidobí ode dne podpisu </w:t>
      </w:r>
      <w:r>
        <w:rPr>
          <w:rStyle w:val="Siln"/>
          <w:rFonts w:asciiTheme="minorHAnsi" w:eastAsia="Times New Roman" w:hAnsiTheme="minorHAnsi" w:cstheme="minorHAnsi"/>
          <w:b w:val="0"/>
          <w:bCs w:val="0"/>
          <w:color w:val="192038"/>
          <w:sz w:val="21"/>
          <w:szCs w:val="21"/>
          <w:shd w:val="clear" w:color="auto" w:fill="FFFFFF"/>
        </w:rPr>
        <w:t xml:space="preserve">této </w:t>
      </w:r>
      <w:r w:rsidR="00095FE6" w:rsidRPr="00B0287C">
        <w:rPr>
          <w:rStyle w:val="Siln"/>
          <w:rFonts w:asciiTheme="minorHAnsi" w:eastAsia="Times New Roman" w:hAnsiTheme="minorHAnsi" w:cstheme="minorHAnsi"/>
          <w:b w:val="0"/>
          <w:bCs w:val="0"/>
          <w:color w:val="192038"/>
          <w:sz w:val="21"/>
          <w:szCs w:val="21"/>
          <w:shd w:val="clear" w:color="auto" w:fill="FFFFFF"/>
        </w:rPr>
        <w:t xml:space="preserve">smlouvy do </w:t>
      </w:r>
      <w:r>
        <w:rPr>
          <w:rStyle w:val="Siln"/>
          <w:rFonts w:asciiTheme="minorHAnsi" w:eastAsia="Times New Roman" w:hAnsiTheme="minorHAnsi" w:cstheme="minorHAnsi"/>
          <w:b w:val="0"/>
          <w:bCs w:val="0"/>
          <w:color w:val="192038"/>
          <w:sz w:val="21"/>
          <w:szCs w:val="21"/>
          <w:shd w:val="clear" w:color="auto" w:fill="FFFFFF"/>
        </w:rPr>
        <w:t xml:space="preserve">doby zápisu převodu do rejstříku ochranných známek </w:t>
      </w:r>
      <w:r w:rsidR="00095FE6" w:rsidRPr="00B0287C">
        <w:rPr>
          <w:rStyle w:val="Siln"/>
          <w:rFonts w:asciiTheme="minorHAnsi" w:eastAsia="Times New Roman" w:hAnsiTheme="minorHAnsi" w:cstheme="minorHAnsi"/>
          <w:b w:val="0"/>
          <w:bCs w:val="0"/>
          <w:color w:val="192038"/>
          <w:sz w:val="21"/>
          <w:szCs w:val="21"/>
          <w:shd w:val="clear" w:color="auto" w:fill="FFFFFF"/>
        </w:rPr>
        <w:t xml:space="preserve">nemění. Rovněž z ní nejsou přípustné žádné slevy, ani jiná snížení dodatečně požadovaná </w:t>
      </w:r>
      <w:r w:rsidR="004740E7">
        <w:rPr>
          <w:rStyle w:val="Siln"/>
          <w:rFonts w:asciiTheme="minorHAnsi" w:eastAsia="Times New Roman" w:hAnsiTheme="minorHAnsi" w:cstheme="minorHAnsi"/>
          <w:b w:val="0"/>
          <w:bCs w:val="0"/>
          <w:color w:val="192038"/>
          <w:sz w:val="21"/>
          <w:szCs w:val="21"/>
          <w:shd w:val="clear" w:color="auto" w:fill="FFFFFF"/>
        </w:rPr>
        <w:t>nabyvatel</w:t>
      </w:r>
      <w:r>
        <w:rPr>
          <w:rStyle w:val="Siln"/>
          <w:rFonts w:asciiTheme="minorHAnsi" w:eastAsia="Times New Roman" w:hAnsiTheme="minorHAnsi" w:cstheme="minorHAnsi"/>
          <w:b w:val="0"/>
          <w:bCs w:val="0"/>
          <w:color w:val="192038"/>
          <w:sz w:val="21"/>
          <w:szCs w:val="21"/>
          <w:shd w:val="clear" w:color="auto" w:fill="FFFFFF"/>
        </w:rPr>
        <w:t>e</w:t>
      </w:r>
      <w:r w:rsidR="00095FE6" w:rsidRPr="00B0287C">
        <w:rPr>
          <w:rStyle w:val="Siln"/>
          <w:rFonts w:asciiTheme="minorHAnsi" w:eastAsia="Times New Roman" w:hAnsiTheme="minorHAnsi" w:cstheme="minorHAnsi"/>
          <w:b w:val="0"/>
          <w:bCs w:val="0"/>
          <w:color w:val="192038"/>
          <w:sz w:val="21"/>
          <w:szCs w:val="21"/>
          <w:shd w:val="clear" w:color="auto" w:fill="FFFFFF"/>
        </w:rPr>
        <w:t>m.</w:t>
      </w:r>
    </w:p>
    <w:p w:rsidR="00977DF3" w:rsidRPr="00EA6B60" w:rsidRDefault="00F0147A" w:rsidP="00235315">
      <w:pPr>
        <w:numPr>
          <w:ilvl w:val="0"/>
          <w:numId w:val="4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Smluvní strany se </w:t>
      </w:r>
      <w:r w:rsidR="00B0287C">
        <w:rPr>
          <w:rFonts w:asciiTheme="minorHAnsi" w:eastAsia="Times New Roman" w:hAnsiTheme="minorHAnsi" w:cstheme="minorHAnsi"/>
          <w:sz w:val="21"/>
          <w:szCs w:val="21"/>
        </w:rPr>
        <w:t xml:space="preserve">dohodly na způsobu úhrady celé </w:t>
      </w:r>
      <w:r w:rsidR="00682087">
        <w:rPr>
          <w:rFonts w:asciiTheme="minorHAnsi" w:eastAsia="Times New Roman" w:hAnsiTheme="minorHAnsi" w:cstheme="minorHAnsi"/>
          <w:sz w:val="21"/>
          <w:szCs w:val="21"/>
        </w:rPr>
        <w:t>úplaty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za 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="009D3492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4740E7">
        <w:rPr>
          <w:rFonts w:asciiTheme="minorHAnsi" w:eastAsia="Times New Roman" w:hAnsiTheme="minorHAnsi" w:cstheme="minorHAnsi"/>
          <w:sz w:val="21"/>
          <w:szCs w:val="21"/>
        </w:rPr>
        <w:t>převodu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tak, že tuto </w:t>
      </w:r>
      <w:r w:rsidR="004740E7">
        <w:rPr>
          <w:rFonts w:asciiTheme="minorHAnsi" w:hAnsiTheme="minorHAnsi" w:cstheme="minorHAnsi"/>
          <w:sz w:val="21"/>
          <w:szCs w:val="21"/>
        </w:rPr>
        <w:t>nabyvatel</w:t>
      </w:r>
      <w:r w:rsidRPr="00EA6B60">
        <w:rPr>
          <w:rFonts w:asciiTheme="minorHAnsi" w:hAnsiTheme="minorHAnsi" w:cstheme="minorHAnsi"/>
          <w:sz w:val="21"/>
          <w:szCs w:val="21"/>
        </w:rPr>
        <w:t xml:space="preserve"> </w:t>
      </w:r>
      <w:r w:rsidRPr="00EA6B60">
        <w:rPr>
          <w:rStyle w:val="Siln"/>
          <w:rFonts w:asciiTheme="minorHAnsi" w:eastAsia="Times New Roman" w:hAnsiTheme="minorHAnsi" w:cstheme="minorHAnsi"/>
          <w:b w:val="0"/>
          <w:color w:val="192038"/>
          <w:sz w:val="21"/>
          <w:szCs w:val="21"/>
          <w:shd w:val="clear" w:color="auto" w:fill="FFFFFF"/>
        </w:rPr>
        <w:t>před</w:t>
      </w:r>
      <w:r w:rsidRPr="00EA6B60">
        <w:rPr>
          <w:rFonts w:asciiTheme="minorHAnsi" w:hAnsiTheme="minorHAnsi" w:cstheme="minorHAnsi"/>
          <w:sz w:val="21"/>
          <w:szCs w:val="21"/>
        </w:rPr>
        <w:t xml:space="preserve"> podpisem této smlouvy složil na speciální depozitní účet dražební společnosti 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PROKONZULTA</w:t>
      </w:r>
      <w:r w:rsidRPr="00EA6B60">
        <w:rPr>
          <w:rFonts w:asciiTheme="minorHAnsi" w:hAnsiTheme="minorHAnsi" w:cstheme="minorHAnsi"/>
          <w:sz w:val="21"/>
          <w:szCs w:val="21"/>
        </w:rPr>
        <w:t xml:space="preserve"> a.s., IČO: 26307367, </w:t>
      </w:r>
      <w:proofErr w:type="spellStart"/>
      <w:r w:rsidRPr="00EA6B60">
        <w:rPr>
          <w:rFonts w:asciiTheme="minorHAnsi" w:hAnsiTheme="minorHAnsi" w:cstheme="minorHAnsi"/>
          <w:sz w:val="21"/>
          <w:szCs w:val="21"/>
        </w:rPr>
        <w:t>č.ú</w:t>
      </w:r>
      <w:proofErr w:type="spellEnd"/>
      <w:r w:rsidRPr="00EA6B60">
        <w:rPr>
          <w:rFonts w:asciiTheme="minorHAnsi" w:hAnsiTheme="minorHAnsi" w:cstheme="minorHAnsi"/>
          <w:sz w:val="21"/>
          <w:szCs w:val="21"/>
        </w:rPr>
        <w:t xml:space="preserve">. </w:t>
      </w:r>
      <w:r w:rsidR="003047FD" w:rsidRPr="003047FD">
        <w:rPr>
          <w:rFonts w:asciiTheme="minorHAnsi" w:hAnsiTheme="minorHAnsi" w:cstheme="minorHAnsi"/>
          <w:bCs/>
          <w:color w:val="192038"/>
          <w:sz w:val="21"/>
          <w:szCs w:val="21"/>
          <w:shd w:val="clear" w:color="auto" w:fill="FFFFFF"/>
        </w:rPr>
        <w:t>131-8780267</w:t>
      </w:r>
      <w:r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/0100, v souladu se zněním </w:t>
      </w:r>
      <w:r w:rsidR="00516B45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Podmínek elektronického výběrového </w:t>
      </w:r>
      <w:r w:rsidR="003047FD">
        <w:rPr>
          <w:rFonts w:asciiTheme="minorHAnsi" w:hAnsiTheme="minorHAnsi" w:cstheme="minorHAnsi"/>
          <w:sz w:val="21"/>
          <w:szCs w:val="21"/>
          <w:shd w:val="clear" w:color="auto" w:fill="FFFFFF"/>
        </w:rPr>
        <w:t>řízení č. 24</w:t>
      </w:r>
      <w:r w:rsidR="00516B45">
        <w:rPr>
          <w:rFonts w:asciiTheme="minorHAnsi" w:hAnsiTheme="minorHAnsi" w:cstheme="minorHAnsi"/>
          <w:sz w:val="21"/>
          <w:szCs w:val="21"/>
          <w:shd w:val="clear" w:color="auto" w:fill="FFFFFF"/>
        </w:rPr>
        <w:t>PP000</w:t>
      </w:r>
      <w:r w:rsidR="003047FD">
        <w:rPr>
          <w:rFonts w:asciiTheme="minorHAnsi" w:hAnsiTheme="minorHAnsi" w:cstheme="minorHAnsi"/>
          <w:sz w:val="21"/>
          <w:szCs w:val="21"/>
          <w:shd w:val="clear" w:color="auto" w:fill="FFFFFF"/>
        </w:rPr>
        <w:t>78</w:t>
      </w:r>
      <w:r w:rsidR="00235315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 ze dne </w:t>
      </w:r>
      <w:r w:rsidR="00516B45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9. </w:t>
      </w:r>
      <w:r w:rsidR="003047FD">
        <w:rPr>
          <w:rFonts w:asciiTheme="minorHAnsi" w:hAnsiTheme="minorHAnsi" w:cstheme="minorHAnsi"/>
          <w:sz w:val="21"/>
          <w:szCs w:val="21"/>
          <w:shd w:val="clear" w:color="auto" w:fill="FFFFFF"/>
        </w:rPr>
        <w:t>září 2024</w:t>
      </w:r>
      <w:r w:rsidR="006872E6"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, </w:t>
      </w:r>
      <w:r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a ta byla převedena na zvláštní účet majetkové podstaty dlužníka č. </w:t>
      </w:r>
      <w:proofErr w:type="spellStart"/>
      <w:r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>ú.</w:t>
      </w:r>
      <w:proofErr w:type="spellEnd"/>
      <w:r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: </w:t>
      </w:r>
      <w:r w:rsidR="009D3492" w:rsidRPr="009D3492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8454918875</w:t>
      </w:r>
      <w:r w:rsidRPr="00EA6B60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/</w:t>
      </w:r>
      <w:r w:rsidR="009D3492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2700</w:t>
      </w:r>
      <w:r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, var. </w:t>
      </w:r>
      <w:proofErr w:type="gramStart"/>
      <w:r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>symbol</w:t>
      </w:r>
      <w:proofErr w:type="gramEnd"/>
      <w:r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 </w:t>
      </w:r>
      <w:r w:rsidR="00511B66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99977458</w:t>
      </w:r>
      <w:r w:rsidRPr="00EA6B60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.</w:t>
      </w:r>
    </w:p>
    <w:p w:rsidR="00977DF3" w:rsidRPr="00EA6B60" w:rsidRDefault="004740E7" w:rsidP="003047FD">
      <w:pPr>
        <w:numPr>
          <w:ilvl w:val="0"/>
          <w:numId w:val="4"/>
        </w:numPr>
        <w:tabs>
          <w:tab w:val="clear" w:pos="720"/>
        </w:tabs>
        <w:spacing w:after="24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>
        <w:rPr>
          <w:rFonts w:asciiTheme="minorHAnsi" w:eastAsia="Times New Roman" w:hAnsiTheme="minorHAnsi" w:cstheme="minorHAnsi"/>
          <w:sz w:val="21"/>
          <w:szCs w:val="21"/>
        </w:rPr>
        <w:t>Převodce</w:t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 xml:space="preserve"> a </w:t>
      </w:r>
      <w:r>
        <w:rPr>
          <w:rFonts w:asciiTheme="minorHAnsi" w:eastAsia="Times New Roman" w:hAnsiTheme="minorHAnsi" w:cstheme="minorHAnsi"/>
          <w:sz w:val="21"/>
          <w:szCs w:val="21"/>
        </w:rPr>
        <w:t>nabyvatel</w:t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 xml:space="preserve"> shodně prohlašují, že částka odpovídající sjednané </w:t>
      </w:r>
      <w:r w:rsidR="00682087">
        <w:rPr>
          <w:rFonts w:asciiTheme="minorHAnsi" w:eastAsia="Times New Roman" w:hAnsiTheme="minorHAnsi" w:cstheme="minorHAnsi"/>
          <w:sz w:val="21"/>
          <w:szCs w:val="21"/>
        </w:rPr>
        <w:t>úplatě</w:t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 xml:space="preserve"> již byla v celém rozsahu </w:t>
      </w:r>
      <w:r w:rsidR="008E5F12" w:rsidRPr="00EA6B60">
        <w:rPr>
          <w:rFonts w:asciiTheme="minorHAnsi" w:eastAsia="Times New Roman" w:hAnsiTheme="minorHAnsi" w:cstheme="minorHAnsi"/>
          <w:sz w:val="21"/>
          <w:szCs w:val="21"/>
        </w:rPr>
        <w:t>uhrazena</w:t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 xml:space="preserve"> před podpisem této smlouvy ve smyslu článku IV. odst. 2. této smlouvy.</w:t>
      </w:r>
    </w:p>
    <w:p w:rsidR="006872E6" w:rsidRPr="00EA6B60" w:rsidRDefault="00095FE6" w:rsidP="00EA6B60">
      <w:pPr>
        <w:pStyle w:val="Odstavecseseznamem"/>
        <w:spacing w:before="0" w:beforeAutospacing="0" w:line="252" w:lineRule="auto"/>
        <w:ind w:right="45"/>
        <w:jc w:val="center"/>
        <w:rPr>
          <w:rStyle w:val="Siln"/>
          <w:rFonts w:asciiTheme="minorHAnsi" w:hAnsiTheme="minorHAnsi" w:cstheme="minorHAnsi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>V.</w:t>
      </w:r>
    </w:p>
    <w:p w:rsidR="00977DF3" w:rsidRPr="00EA6B60" w:rsidRDefault="00682087" w:rsidP="00EA6B60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>
        <w:rPr>
          <w:rStyle w:val="Siln"/>
          <w:rFonts w:asciiTheme="minorHAnsi" w:hAnsiTheme="minorHAnsi" w:cstheme="minorHAnsi"/>
          <w:sz w:val="21"/>
          <w:szCs w:val="21"/>
        </w:rPr>
        <w:t>Převod práva</w:t>
      </w:r>
    </w:p>
    <w:p w:rsidR="005E5B25" w:rsidRPr="005E5B25" w:rsidRDefault="00C0243E" w:rsidP="00C0243E">
      <w:pPr>
        <w:numPr>
          <w:ilvl w:val="0"/>
          <w:numId w:val="5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C0243E">
        <w:rPr>
          <w:rFonts w:asciiTheme="minorHAnsi" w:eastAsia="Times New Roman" w:hAnsiTheme="minorHAnsi" w:cstheme="minorHAnsi"/>
          <w:sz w:val="21"/>
          <w:szCs w:val="21"/>
        </w:rPr>
        <w:t>Smluvní strany berou na vědomí, že účinky převodu převáděn</w:t>
      </w:r>
      <w:r>
        <w:rPr>
          <w:rFonts w:asciiTheme="minorHAnsi" w:eastAsia="Times New Roman" w:hAnsiTheme="minorHAnsi" w:cstheme="minorHAnsi"/>
          <w:sz w:val="21"/>
          <w:szCs w:val="21"/>
        </w:rPr>
        <w:t>ých ochranných</w:t>
      </w:r>
      <w:r w:rsidRPr="00C0243E">
        <w:rPr>
          <w:rFonts w:asciiTheme="minorHAnsi" w:eastAsia="Times New Roman" w:hAnsiTheme="minorHAnsi" w:cstheme="minorHAnsi"/>
          <w:sz w:val="21"/>
          <w:szCs w:val="21"/>
        </w:rPr>
        <w:t xml:space="preserve"> znám</w:t>
      </w:r>
      <w:r>
        <w:rPr>
          <w:rFonts w:asciiTheme="minorHAnsi" w:eastAsia="Times New Roman" w:hAnsiTheme="minorHAnsi" w:cstheme="minorHAnsi"/>
          <w:sz w:val="21"/>
          <w:szCs w:val="21"/>
        </w:rPr>
        <w:t>e</w:t>
      </w:r>
      <w:r w:rsidRPr="00C0243E">
        <w:rPr>
          <w:rFonts w:asciiTheme="minorHAnsi" w:eastAsia="Times New Roman" w:hAnsiTheme="minorHAnsi" w:cstheme="minorHAnsi"/>
          <w:sz w:val="21"/>
          <w:szCs w:val="21"/>
        </w:rPr>
        <w:t>k</w:t>
      </w:r>
      <w:r>
        <w:rPr>
          <w:rFonts w:asciiTheme="minorHAnsi" w:eastAsia="Times New Roman" w:hAnsiTheme="minorHAnsi" w:cstheme="minorHAnsi"/>
          <w:sz w:val="21"/>
          <w:szCs w:val="21"/>
        </w:rPr>
        <w:t>, resp. Předmětu převodu,</w:t>
      </w:r>
      <w:r w:rsidRPr="00C0243E">
        <w:rPr>
          <w:rFonts w:asciiTheme="minorHAnsi" w:eastAsia="Times New Roman" w:hAnsiTheme="minorHAnsi" w:cstheme="minorHAnsi"/>
          <w:sz w:val="21"/>
          <w:szCs w:val="21"/>
        </w:rPr>
        <w:t xml:space="preserve"> vůči třetím osobám nastanou až zápisem do rejstříku vedeného Úřadem průmyslového vlastnictví České republiky. Ve vztahu mezi smluvními stranami nastávají účinky převodu okamžikem této smlouvy.</w:t>
      </w:r>
    </w:p>
    <w:p w:rsidR="005E5B25" w:rsidRDefault="005E5B25" w:rsidP="005E5B25">
      <w:pPr>
        <w:numPr>
          <w:ilvl w:val="0"/>
          <w:numId w:val="5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5E5B25">
        <w:rPr>
          <w:rFonts w:asciiTheme="minorHAnsi" w:eastAsia="Times New Roman" w:hAnsiTheme="minorHAnsi" w:cstheme="minorHAnsi"/>
          <w:sz w:val="21"/>
          <w:szCs w:val="21"/>
        </w:rPr>
        <w:t>Smluvní strany se dohodly, že žádost o zápis změny vlastníka ochrann</w:t>
      </w:r>
      <w:r>
        <w:rPr>
          <w:rFonts w:asciiTheme="minorHAnsi" w:eastAsia="Times New Roman" w:hAnsiTheme="minorHAnsi" w:cstheme="minorHAnsi"/>
          <w:sz w:val="21"/>
          <w:szCs w:val="21"/>
        </w:rPr>
        <w:t>ých</w:t>
      </w:r>
      <w:r w:rsidRPr="005E5B25">
        <w:rPr>
          <w:rFonts w:asciiTheme="minorHAnsi" w:eastAsia="Times New Roman" w:hAnsiTheme="minorHAnsi" w:cstheme="minorHAnsi"/>
          <w:sz w:val="21"/>
          <w:szCs w:val="21"/>
        </w:rPr>
        <w:t xml:space="preserve"> znám</w:t>
      </w:r>
      <w:r>
        <w:rPr>
          <w:rFonts w:asciiTheme="minorHAnsi" w:eastAsia="Times New Roman" w:hAnsiTheme="minorHAnsi" w:cstheme="minorHAnsi"/>
          <w:sz w:val="21"/>
          <w:szCs w:val="21"/>
        </w:rPr>
        <w:t>e</w:t>
      </w:r>
      <w:r w:rsidRPr="005E5B25">
        <w:rPr>
          <w:rFonts w:asciiTheme="minorHAnsi" w:eastAsia="Times New Roman" w:hAnsiTheme="minorHAnsi" w:cstheme="minorHAnsi"/>
          <w:sz w:val="21"/>
          <w:szCs w:val="21"/>
        </w:rPr>
        <w:t>k</w:t>
      </w:r>
      <w:r w:rsidR="00C0243E">
        <w:rPr>
          <w:rFonts w:asciiTheme="minorHAnsi" w:eastAsia="Times New Roman" w:hAnsiTheme="minorHAnsi" w:cstheme="minorHAnsi"/>
          <w:sz w:val="21"/>
          <w:szCs w:val="21"/>
        </w:rPr>
        <w:t>, r</w:t>
      </w:r>
      <w:r>
        <w:rPr>
          <w:rFonts w:asciiTheme="minorHAnsi" w:eastAsia="Times New Roman" w:hAnsiTheme="minorHAnsi" w:cstheme="minorHAnsi"/>
          <w:sz w:val="21"/>
          <w:szCs w:val="21"/>
        </w:rPr>
        <w:t>esp. Předmětu převodu,</w:t>
      </w:r>
      <w:r w:rsidRPr="005E5B25">
        <w:rPr>
          <w:rFonts w:asciiTheme="minorHAnsi" w:eastAsia="Times New Roman" w:hAnsiTheme="minorHAnsi" w:cstheme="minorHAnsi"/>
          <w:sz w:val="21"/>
          <w:szCs w:val="21"/>
        </w:rPr>
        <w:t xml:space="preserve"> v rejstříku vedeném Úřadem průmyslového vlastnictví podá </w:t>
      </w:r>
      <w:r>
        <w:rPr>
          <w:rFonts w:asciiTheme="minorHAnsi" w:eastAsia="Times New Roman" w:hAnsiTheme="minorHAnsi" w:cstheme="minorHAnsi"/>
          <w:sz w:val="21"/>
          <w:szCs w:val="21"/>
        </w:rPr>
        <w:t>nabyvatel</w:t>
      </w:r>
      <w:r w:rsidRPr="005E5B25">
        <w:rPr>
          <w:rFonts w:asciiTheme="minorHAnsi" w:eastAsia="Times New Roman" w:hAnsiTheme="minorHAnsi" w:cstheme="minorHAnsi"/>
          <w:sz w:val="21"/>
          <w:szCs w:val="21"/>
        </w:rPr>
        <w:t xml:space="preserve">, včetně provedení úhrady správního poplatku s tím spojeného. </w:t>
      </w:r>
    </w:p>
    <w:p w:rsidR="005E5B25" w:rsidRDefault="005E5B25" w:rsidP="005E5B25">
      <w:pPr>
        <w:numPr>
          <w:ilvl w:val="0"/>
          <w:numId w:val="5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5E5B25">
        <w:rPr>
          <w:rFonts w:asciiTheme="minorHAnsi" w:eastAsia="Times New Roman" w:hAnsiTheme="minorHAnsi" w:cstheme="minorHAnsi"/>
          <w:sz w:val="21"/>
          <w:szCs w:val="21"/>
        </w:rPr>
        <w:t>Smluvní strany se zavazují si poskytnout veškerou součinnost potřebnou k uskutečnění převodu Předmětu převodu za podmínek stanovených touto smlouvou včetně podpisu jakýchkoliv dalších listin, bylo-li by toho třeba.</w:t>
      </w:r>
    </w:p>
    <w:p w:rsidR="00C0243E" w:rsidRPr="005E5B25" w:rsidRDefault="00C0243E" w:rsidP="00C0243E">
      <w:pPr>
        <w:numPr>
          <w:ilvl w:val="0"/>
          <w:numId w:val="5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C0243E">
        <w:rPr>
          <w:rFonts w:asciiTheme="minorHAnsi" w:eastAsia="Times New Roman" w:hAnsiTheme="minorHAnsi" w:cstheme="minorHAnsi"/>
          <w:sz w:val="21"/>
          <w:szCs w:val="21"/>
        </w:rPr>
        <w:t xml:space="preserve">Ode dne uzavření této smlouvy </w:t>
      </w:r>
      <w:r>
        <w:rPr>
          <w:rFonts w:asciiTheme="minorHAnsi" w:eastAsia="Times New Roman" w:hAnsiTheme="minorHAnsi" w:cstheme="minorHAnsi"/>
          <w:sz w:val="21"/>
          <w:szCs w:val="21"/>
        </w:rPr>
        <w:t>nabyvatel</w:t>
      </w:r>
      <w:r w:rsidRPr="00C0243E">
        <w:rPr>
          <w:rFonts w:asciiTheme="minorHAnsi" w:eastAsia="Times New Roman" w:hAnsiTheme="minorHAnsi" w:cstheme="minorHAnsi"/>
          <w:sz w:val="21"/>
          <w:szCs w:val="21"/>
        </w:rPr>
        <w:t xml:space="preserve"> sám odpovídá za udržování Předmětu převodu a nese veškeré náklady v souvislosti s jeho udržováním, registrací a užíváním.</w:t>
      </w:r>
    </w:p>
    <w:p w:rsidR="006872E6" w:rsidRPr="00EA6B60" w:rsidRDefault="005E5B25" w:rsidP="00EA6B60">
      <w:pPr>
        <w:pStyle w:val="Normlnweb"/>
        <w:spacing w:before="0" w:beforeAutospacing="0" w:line="252" w:lineRule="auto"/>
        <w:jc w:val="center"/>
        <w:rPr>
          <w:rStyle w:val="Siln"/>
          <w:rFonts w:asciiTheme="minorHAnsi" w:hAnsiTheme="minorHAnsi" w:cstheme="minorHAnsi"/>
          <w:sz w:val="21"/>
          <w:szCs w:val="21"/>
        </w:rPr>
      </w:pPr>
      <w:r>
        <w:rPr>
          <w:rStyle w:val="Siln"/>
          <w:rFonts w:asciiTheme="minorHAnsi" w:hAnsiTheme="minorHAnsi" w:cstheme="minorHAnsi"/>
          <w:sz w:val="21"/>
          <w:szCs w:val="21"/>
        </w:rPr>
        <w:t>V</w:t>
      </w:r>
      <w:r w:rsidR="00095FE6" w:rsidRPr="00EA6B60">
        <w:rPr>
          <w:rStyle w:val="Siln"/>
          <w:rFonts w:asciiTheme="minorHAnsi" w:hAnsiTheme="minorHAnsi" w:cstheme="minorHAnsi"/>
          <w:sz w:val="21"/>
          <w:szCs w:val="21"/>
        </w:rPr>
        <w:t>I.</w:t>
      </w:r>
    </w:p>
    <w:p w:rsidR="00977DF3" w:rsidRPr="00EA6B60" w:rsidRDefault="00095FE6" w:rsidP="00EA6B60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 xml:space="preserve"> Závěrečná ustanovení</w:t>
      </w:r>
    </w:p>
    <w:p w:rsidR="00977DF3" w:rsidRPr="00EA6B60" w:rsidRDefault="00095FE6" w:rsidP="00EA6B60">
      <w:pPr>
        <w:numPr>
          <w:ilvl w:val="0"/>
          <w:numId w:val="8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Tato smlouva nabývá platnosti, jakož i účinnosti, dnem jejího </w:t>
      </w:r>
      <w:r w:rsidR="00AB0485" w:rsidRPr="00EA6B60">
        <w:rPr>
          <w:rFonts w:asciiTheme="minorHAnsi" w:eastAsia="Times New Roman" w:hAnsiTheme="minorHAnsi" w:cstheme="minorHAnsi"/>
          <w:sz w:val="21"/>
          <w:szCs w:val="21"/>
        </w:rPr>
        <w:t>podpisu všemi smluvními stranami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.</w:t>
      </w:r>
    </w:p>
    <w:p w:rsidR="00977DF3" w:rsidRPr="00EA6B60" w:rsidRDefault="005E5B25" w:rsidP="005E5B25">
      <w:pPr>
        <w:numPr>
          <w:ilvl w:val="0"/>
          <w:numId w:val="8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5E5B25">
        <w:rPr>
          <w:rFonts w:asciiTheme="minorHAnsi" w:eastAsia="Times New Roman" w:hAnsiTheme="minorHAnsi" w:cstheme="minorHAnsi"/>
          <w:sz w:val="21"/>
          <w:szCs w:val="21"/>
        </w:rPr>
        <w:t>Právní režim této smlouvy se řídí zákonem č. 441/2003 Sb., o ochranných známkách, ve znění pozdějších předpisů</w:t>
      </w:r>
      <w:r w:rsidR="00CA282B">
        <w:rPr>
          <w:rFonts w:asciiTheme="minorHAnsi" w:eastAsia="Times New Roman" w:hAnsiTheme="minorHAnsi" w:cstheme="minorHAnsi"/>
          <w:sz w:val="21"/>
          <w:szCs w:val="21"/>
        </w:rPr>
        <w:t>,</w:t>
      </w:r>
      <w:r w:rsidRPr="005E5B25">
        <w:rPr>
          <w:rFonts w:asciiTheme="minorHAnsi" w:eastAsia="Times New Roman" w:hAnsiTheme="minorHAnsi" w:cstheme="minorHAnsi"/>
          <w:sz w:val="21"/>
          <w:szCs w:val="21"/>
        </w:rPr>
        <w:t xml:space="preserve"> a zákonem č. 89/2012 Sb., občanský zákoník, ve znění pozdějších předpisů.</w:t>
      </w:r>
    </w:p>
    <w:p w:rsidR="00977DF3" w:rsidRPr="00EA6B60" w:rsidRDefault="004740E7" w:rsidP="00B0287C">
      <w:pPr>
        <w:numPr>
          <w:ilvl w:val="0"/>
          <w:numId w:val="8"/>
        </w:numPr>
        <w:tabs>
          <w:tab w:val="clear" w:pos="720"/>
        </w:tabs>
        <w:spacing w:after="8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>
        <w:rPr>
          <w:rFonts w:asciiTheme="minorHAnsi" w:eastAsia="Times New Roman" w:hAnsiTheme="minorHAnsi" w:cstheme="minorHAnsi"/>
          <w:sz w:val="21"/>
          <w:szCs w:val="21"/>
        </w:rPr>
        <w:t>Nabyvatel</w:t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B612BD" w:rsidRPr="00EA6B60">
        <w:rPr>
          <w:rFonts w:asciiTheme="minorHAnsi" w:eastAsia="Times New Roman" w:hAnsiTheme="minorHAnsi" w:cstheme="minorHAnsi"/>
          <w:sz w:val="21"/>
          <w:szCs w:val="21"/>
        </w:rPr>
        <w:t>je</w:t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 xml:space="preserve"> důkladně seznámen se </w:t>
      </w:r>
      <w:r w:rsidR="007A3E97" w:rsidRPr="00EA6B60">
        <w:rPr>
          <w:rFonts w:asciiTheme="minorHAnsi" w:eastAsia="Times New Roman" w:hAnsiTheme="minorHAnsi" w:cstheme="minorHAnsi"/>
          <w:sz w:val="21"/>
          <w:szCs w:val="21"/>
        </w:rPr>
        <w:t xml:space="preserve">stavem 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="007A3E97" w:rsidRPr="00EA6B60">
        <w:rPr>
          <w:rFonts w:asciiTheme="minorHAnsi" w:eastAsia="Times New Roman" w:hAnsiTheme="minorHAnsi" w:cstheme="minorHAnsi"/>
          <w:sz w:val="21"/>
          <w:szCs w:val="21"/>
        </w:rPr>
        <w:t xml:space="preserve">u </w:t>
      </w:r>
      <w:r>
        <w:rPr>
          <w:rFonts w:asciiTheme="minorHAnsi" w:eastAsia="Times New Roman" w:hAnsiTheme="minorHAnsi" w:cstheme="minorHAnsi"/>
          <w:sz w:val="21"/>
          <w:szCs w:val="21"/>
        </w:rPr>
        <w:t>převodu</w:t>
      </w:r>
      <w:r w:rsidR="007A3E97" w:rsidRPr="00EA6B60">
        <w:rPr>
          <w:rFonts w:asciiTheme="minorHAnsi" w:eastAsia="Times New Roman" w:hAnsiTheme="minorHAnsi" w:cstheme="minorHAnsi"/>
          <w:sz w:val="21"/>
          <w:szCs w:val="21"/>
        </w:rPr>
        <w:t xml:space="preserve"> a nabýv</w:t>
      </w:r>
      <w:r w:rsidR="00B612BD" w:rsidRPr="00EA6B60">
        <w:rPr>
          <w:rFonts w:asciiTheme="minorHAnsi" w:eastAsia="Times New Roman" w:hAnsiTheme="minorHAnsi" w:cstheme="minorHAnsi"/>
          <w:sz w:val="21"/>
          <w:szCs w:val="21"/>
        </w:rPr>
        <w:t>á</w:t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 xml:space="preserve"> jej s vědomím, že může trpět vadami technického char</w:t>
      </w:r>
      <w:r w:rsidR="007A3E97" w:rsidRPr="00EA6B60">
        <w:rPr>
          <w:rFonts w:asciiTheme="minorHAnsi" w:eastAsia="Times New Roman" w:hAnsiTheme="minorHAnsi" w:cstheme="minorHAnsi"/>
          <w:sz w:val="21"/>
          <w:szCs w:val="21"/>
        </w:rPr>
        <w:t xml:space="preserve">akteru. </w:t>
      </w:r>
      <w:r>
        <w:rPr>
          <w:rFonts w:asciiTheme="minorHAnsi" w:eastAsia="Times New Roman" w:hAnsiTheme="minorHAnsi" w:cstheme="minorHAnsi"/>
          <w:sz w:val="21"/>
          <w:szCs w:val="21"/>
        </w:rPr>
        <w:t>Nabyvatel</w:t>
      </w:r>
      <w:r w:rsidR="007A3E97" w:rsidRPr="00EA6B60">
        <w:rPr>
          <w:rFonts w:asciiTheme="minorHAnsi" w:eastAsia="Times New Roman" w:hAnsiTheme="minorHAnsi" w:cstheme="minorHAnsi"/>
          <w:sz w:val="21"/>
          <w:szCs w:val="21"/>
        </w:rPr>
        <w:t xml:space="preserve"> dále prohlašuj</w:t>
      </w:r>
      <w:r w:rsidR="00B612BD" w:rsidRPr="00EA6B60">
        <w:rPr>
          <w:rFonts w:asciiTheme="minorHAnsi" w:eastAsia="Times New Roman" w:hAnsiTheme="minorHAnsi" w:cstheme="minorHAnsi"/>
          <w:sz w:val="21"/>
          <w:szCs w:val="21"/>
        </w:rPr>
        <w:t>e</w:t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 xml:space="preserve">, že výše </w:t>
      </w:r>
      <w:r w:rsidR="00CA282B">
        <w:rPr>
          <w:rFonts w:asciiTheme="minorHAnsi" w:eastAsia="Times New Roman" w:hAnsiTheme="minorHAnsi" w:cstheme="minorHAnsi"/>
          <w:sz w:val="21"/>
          <w:szCs w:val="21"/>
        </w:rPr>
        <w:t>úplaty</w:t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 xml:space="preserve"> byla smluvními stranami dohodnuta s ohledem na výše uvedené </w:t>
      </w:r>
      <w:r w:rsidR="007A3E97" w:rsidRPr="00EA6B60">
        <w:rPr>
          <w:rFonts w:asciiTheme="minorHAnsi" w:eastAsia="Times New Roman" w:hAnsiTheme="minorHAnsi" w:cstheme="minorHAnsi"/>
          <w:sz w:val="21"/>
          <w:szCs w:val="21"/>
        </w:rPr>
        <w:t xml:space="preserve">skutečnosti. </w:t>
      </w:r>
      <w:r>
        <w:rPr>
          <w:rFonts w:asciiTheme="minorHAnsi" w:eastAsia="Times New Roman" w:hAnsiTheme="minorHAnsi" w:cstheme="minorHAnsi"/>
          <w:sz w:val="21"/>
          <w:szCs w:val="21"/>
        </w:rPr>
        <w:t>Nabyvatel</w:t>
      </w:r>
      <w:r w:rsidR="007A3E97" w:rsidRPr="00EA6B60">
        <w:rPr>
          <w:rFonts w:asciiTheme="minorHAnsi" w:eastAsia="Times New Roman" w:hAnsiTheme="minorHAnsi" w:cstheme="minorHAnsi"/>
          <w:sz w:val="21"/>
          <w:szCs w:val="21"/>
        </w:rPr>
        <w:t xml:space="preserve"> proto nem</w:t>
      </w:r>
      <w:r w:rsidR="00B612BD" w:rsidRPr="00EA6B60">
        <w:rPr>
          <w:rFonts w:asciiTheme="minorHAnsi" w:eastAsia="Times New Roman" w:hAnsiTheme="minorHAnsi" w:cstheme="minorHAnsi"/>
          <w:sz w:val="21"/>
          <w:szCs w:val="21"/>
        </w:rPr>
        <w:t>á</w:t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 xml:space="preserve"> právo, z důvodu, že 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lastRenderedPageBreak/>
        <w:t>Předmět</w:t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>
        <w:rPr>
          <w:rFonts w:asciiTheme="minorHAnsi" w:eastAsia="Times New Roman" w:hAnsiTheme="minorHAnsi" w:cstheme="minorHAnsi"/>
          <w:sz w:val="21"/>
          <w:szCs w:val="21"/>
        </w:rPr>
        <w:t>převodu</w:t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 xml:space="preserve"> trpí nějakou vadou, na vrácení celé nebo poměrné části zaplacené </w:t>
      </w:r>
      <w:r w:rsidR="00AD4152">
        <w:rPr>
          <w:rFonts w:asciiTheme="minorHAnsi" w:eastAsia="Times New Roman" w:hAnsiTheme="minorHAnsi" w:cstheme="minorHAnsi"/>
          <w:sz w:val="21"/>
          <w:szCs w:val="21"/>
        </w:rPr>
        <w:t>úplaty</w:t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 xml:space="preserve">. </w:t>
      </w:r>
      <w:r w:rsidR="00AD4152">
        <w:rPr>
          <w:rFonts w:asciiTheme="minorHAnsi" w:eastAsia="Times New Roman" w:hAnsiTheme="minorHAnsi" w:cstheme="minorHAnsi"/>
          <w:sz w:val="21"/>
          <w:szCs w:val="21"/>
        </w:rPr>
        <w:br/>
      </w:r>
      <w:r w:rsidR="00095FE6" w:rsidRPr="00EA6B60">
        <w:rPr>
          <w:rFonts w:asciiTheme="minorHAnsi" w:eastAsia="Times New Roman" w:hAnsiTheme="minorHAnsi" w:cstheme="minorHAnsi"/>
          <w:sz w:val="21"/>
          <w:szCs w:val="21"/>
        </w:rPr>
        <w:t>Nastane-li některý z uvedených případů, nejedná se o podstatné porušení této smlouvy a není to důvodem pro odstoupení od této smlouvy.</w:t>
      </w:r>
    </w:p>
    <w:p w:rsidR="00977DF3" w:rsidRPr="00EA6B60" w:rsidRDefault="00095FE6" w:rsidP="00B0287C">
      <w:pPr>
        <w:numPr>
          <w:ilvl w:val="0"/>
          <w:numId w:val="8"/>
        </w:numPr>
        <w:tabs>
          <w:tab w:val="clear" w:pos="720"/>
        </w:tabs>
        <w:spacing w:after="8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Tato smlouva obsahuje úplné ujednání o </w:t>
      </w:r>
      <w:r w:rsidR="00AB6E54">
        <w:rPr>
          <w:rFonts w:asciiTheme="minorHAnsi" w:eastAsia="Times New Roman" w:hAnsiTheme="minorHAnsi" w:cstheme="minorHAnsi"/>
          <w:sz w:val="21"/>
          <w:szCs w:val="21"/>
        </w:rPr>
        <w:t>p</w:t>
      </w:r>
      <w:r w:rsidR="002F06F5">
        <w:rPr>
          <w:rFonts w:asciiTheme="minorHAnsi" w:eastAsia="Times New Roman" w:hAnsiTheme="minorHAnsi" w:cstheme="minorHAnsi"/>
          <w:sz w:val="21"/>
          <w:szCs w:val="21"/>
        </w:rPr>
        <w:t>ředmět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u smlouvy a všech náležitostech, které strany měly a chtěly ve smlouvě ujednat, a které považují za důležité pro závaznost této smlouvy. Žádný projev stran učiněný při jednání o této smlouvě ani projev učiněný po uzavření této smlouvy nesmí být vykládán v rozporu s výslovnými ustanoveními této smlouvy a nezakládá žádný závazek žádné ze stran.</w:t>
      </w:r>
    </w:p>
    <w:p w:rsidR="00977DF3" w:rsidRPr="00EA6B60" w:rsidRDefault="00095FE6" w:rsidP="00B0287C">
      <w:pPr>
        <w:numPr>
          <w:ilvl w:val="0"/>
          <w:numId w:val="8"/>
        </w:numPr>
        <w:tabs>
          <w:tab w:val="clear" w:pos="720"/>
        </w:tabs>
        <w:spacing w:after="8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>Tato smlouva může být měněna pouze písemnými dodatky podepsanými oběma smluvními stranami.</w:t>
      </w:r>
    </w:p>
    <w:p w:rsidR="008E6DB2" w:rsidRPr="00EA6B60" w:rsidRDefault="008E6DB2" w:rsidP="00B0287C">
      <w:pPr>
        <w:numPr>
          <w:ilvl w:val="0"/>
          <w:numId w:val="8"/>
        </w:numPr>
        <w:tabs>
          <w:tab w:val="clear" w:pos="720"/>
        </w:tabs>
        <w:spacing w:after="8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Smluvní strany prohlašují, že veškeré listiny, na něž odkazuje text této smlouvy (tj. rozhodnutí insolvenčního soudu apod.) jsou veřejně dostupné v evidenci insolvenčního rejstříku pro insolvenční řízení vedené u </w:t>
      </w:r>
      <w:r w:rsidR="006F7DE1" w:rsidRPr="00EA6B60">
        <w:rPr>
          <w:rFonts w:asciiTheme="minorHAnsi" w:hAnsiTheme="minorHAnsi" w:cstheme="minorHAnsi"/>
          <w:sz w:val="21"/>
          <w:szCs w:val="21"/>
        </w:rPr>
        <w:t xml:space="preserve">Krajského soudu </w:t>
      </w:r>
      <w:r w:rsidR="00C31905" w:rsidRPr="00EA6B60">
        <w:rPr>
          <w:rFonts w:asciiTheme="minorHAnsi" w:hAnsiTheme="minorHAnsi" w:cstheme="minorHAnsi"/>
          <w:sz w:val="21"/>
          <w:szCs w:val="21"/>
        </w:rPr>
        <w:t>v</w:t>
      </w:r>
      <w:r w:rsidR="00C31905">
        <w:rPr>
          <w:rFonts w:asciiTheme="minorHAnsi" w:hAnsiTheme="minorHAnsi" w:cstheme="minorHAnsi"/>
          <w:sz w:val="21"/>
          <w:szCs w:val="21"/>
        </w:rPr>
        <w:t> Brně</w:t>
      </w:r>
      <w:r w:rsidR="00C31905" w:rsidRPr="00EA6B60">
        <w:rPr>
          <w:rFonts w:asciiTheme="minorHAnsi" w:hAnsiTheme="minorHAnsi" w:cstheme="minorHAnsi"/>
          <w:sz w:val="21"/>
          <w:szCs w:val="21"/>
        </w:rPr>
        <w:t xml:space="preserve"> pod </w:t>
      </w:r>
      <w:proofErr w:type="spellStart"/>
      <w:r w:rsidR="00C31905" w:rsidRPr="00EA6B60">
        <w:rPr>
          <w:rFonts w:asciiTheme="minorHAnsi" w:hAnsiTheme="minorHAnsi" w:cstheme="minorHAnsi"/>
          <w:sz w:val="21"/>
          <w:szCs w:val="21"/>
        </w:rPr>
        <w:t>sp</w:t>
      </w:r>
      <w:proofErr w:type="spellEnd"/>
      <w:r w:rsidR="00C31905" w:rsidRPr="00EA6B60">
        <w:rPr>
          <w:rFonts w:asciiTheme="minorHAnsi" w:hAnsiTheme="minorHAnsi" w:cstheme="minorHAnsi"/>
          <w:sz w:val="21"/>
          <w:szCs w:val="21"/>
        </w:rPr>
        <w:t xml:space="preserve">. zn. </w:t>
      </w:r>
      <w:r w:rsidR="00AB6E54" w:rsidRPr="007B718D">
        <w:rPr>
          <w:rFonts w:asciiTheme="minorHAnsi" w:hAnsiTheme="minorHAnsi" w:cstheme="minorHAnsi"/>
          <w:sz w:val="21"/>
          <w:szCs w:val="21"/>
        </w:rPr>
        <w:t>KSBR 40 INS 9864/2023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, a tedy tyto nejsou přiloženy k této smlouvě jako samostatné přílohy.</w:t>
      </w:r>
    </w:p>
    <w:p w:rsidR="00977DF3" w:rsidRPr="00EA6B60" w:rsidRDefault="00095FE6" w:rsidP="00B0287C">
      <w:pPr>
        <w:numPr>
          <w:ilvl w:val="0"/>
          <w:numId w:val="8"/>
        </w:numPr>
        <w:tabs>
          <w:tab w:val="clear" w:pos="720"/>
        </w:tabs>
        <w:spacing w:after="8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Tato smlouva se vyhotovuje ve </w:t>
      </w:r>
      <w:bookmarkStart w:id="0" w:name="_Hlk13653119"/>
      <w:bookmarkEnd w:id="0"/>
      <w:r w:rsidRPr="00EA6B60">
        <w:rPr>
          <w:rFonts w:asciiTheme="minorHAnsi" w:eastAsia="Times New Roman" w:hAnsiTheme="minorHAnsi" w:cstheme="minorHAnsi"/>
          <w:sz w:val="21"/>
          <w:szCs w:val="21"/>
        </w:rPr>
        <w:t>čtyřech vyhotoveních, z nichž každá ze stran obdrží po jednom vyhotovení, jedno vyhotovení obdrží společnost PROKONZULTA, a.s., IČO: 26307367, a jedno vyhotovení</w:t>
      </w:r>
      <w:r w:rsidR="008A1856">
        <w:rPr>
          <w:rFonts w:asciiTheme="minorHAnsi" w:eastAsia="Times New Roman" w:hAnsiTheme="minorHAnsi" w:cstheme="minorHAnsi"/>
          <w:sz w:val="21"/>
          <w:szCs w:val="21"/>
        </w:rPr>
        <w:t xml:space="preserve"> s ověřenými podpisy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bude použito pro </w:t>
      </w:r>
      <w:r w:rsidR="005E5B25">
        <w:rPr>
          <w:rFonts w:asciiTheme="minorHAnsi" w:eastAsia="Times New Roman" w:hAnsiTheme="minorHAnsi" w:cstheme="minorHAnsi"/>
          <w:sz w:val="21"/>
          <w:szCs w:val="21"/>
        </w:rPr>
        <w:t>provedení změn v registru ochranných známek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.</w:t>
      </w:r>
    </w:p>
    <w:p w:rsidR="00977DF3" w:rsidRPr="00EA6B60" w:rsidRDefault="00095FE6" w:rsidP="00EA6B60">
      <w:pPr>
        <w:numPr>
          <w:ilvl w:val="0"/>
          <w:numId w:val="8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>Smluvní strany dále prohlašují s přihlédnutím k ustanovení § 4 OZ, kdy se má za to, že každá svéprávná osoba má rozum průměrného člověka i schopnost užívat jej s běžnou péčí a opatrností a že to každý od ní může v právním styku důvodně očekávat, že důkladně posoudily obsah této smlouvy a neshledávají jej rozporným, což stvrzují svým podpisem. Smluvní strany současně prohlašují, že tato byla uzavřena podle jejich pravé a svobodné vůle, určitě, vážně a srozumitelně, že je jim ve všech ustanoveních jasná a srozumitelná, a že nebyla ujednána v tísni či za nápadně nevýhodných podmínek, na důkaz čehož níže připojují své vlastnoruční podpisy.</w:t>
      </w:r>
    </w:p>
    <w:tbl>
      <w:tblPr>
        <w:tblW w:w="5637" w:type="pct"/>
        <w:tblCellSpacing w:w="15" w:type="dxa"/>
        <w:tblLook w:val="04A0" w:firstRow="1" w:lastRow="0" w:firstColumn="1" w:lastColumn="0" w:noHBand="0" w:noVBand="1"/>
      </w:tblPr>
      <w:tblGrid>
        <w:gridCol w:w="5114"/>
        <w:gridCol w:w="5114"/>
      </w:tblGrid>
      <w:tr w:rsidR="008E6DB2" w:rsidRPr="00EA6B60" w:rsidTr="00B0287C">
        <w:trPr>
          <w:trHeight w:val="2514"/>
          <w:tblCellSpacing w:w="15" w:type="dxa"/>
        </w:trPr>
        <w:tc>
          <w:tcPr>
            <w:tcW w:w="247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30465" w:rsidRDefault="00095FE6" w:rsidP="00B0287C">
            <w:pPr>
              <w:spacing w:line="252" w:lineRule="auto"/>
              <w:rPr>
                <w:rStyle w:val="Siln"/>
                <w:rFonts w:asciiTheme="minorHAnsi" w:hAnsiTheme="minorHAnsi" w:cstheme="minorHAnsi"/>
                <w:sz w:val="21"/>
                <w:szCs w:val="21"/>
              </w:rPr>
            </w:pPr>
            <w:r w:rsidRPr="00EA6B60">
              <w:rPr>
                <w:rFonts w:asciiTheme="minorHAnsi" w:hAnsiTheme="minorHAnsi" w:cstheme="minorHAnsi"/>
                <w:sz w:val="21"/>
                <w:szCs w:val="21"/>
              </w:rPr>
              <w:t> </w:t>
            </w:r>
            <w:r w:rsidR="008E6DB2" w:rsidRPr="00EA6B60">
              <w:rPr>
                <w:rStyle w:val="Siln"/>
                <w:rFonts w:asciiTheme="minorHAnsi" w:hAnsiTheme="minorHAnsi" w:cstheme="minorHAnsi"/>
                <w:sz w:val="21"/>
                <w:szCs w:val="21"/>
              </w:rPr>
              <w:t> </w:t>
            </w:r>
          </w:p>
          <w:p w:rsidR="008E6DB2" w:rsidRPr="00EA6B60" w:rsidRDefault="008E6DB2" w:rsidP="00B0287C">
            <w:pPr>
              <w:spacing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  <w:r w:rsidRPr="00EA6B60">
              <w:rPr>
                <w:rFonts w:asciiTheme="minorHAnsi" w:eastAsia="Times New Roman" w:hAnsiTheme="minorHAnsi" w:cstheme="minorHAnsi"/>
                <w:sz w:val="21"/>
                <w:szCs w:val="21"/>
              </w:rPr>
              <w:t>V …………………… dne ........................</w:t>
            </w:r>
            <w:r w:rsidRPr="00EA6B60">
              <w:rPr>
                <w:rFonts w:asciiTheme="minorHAnsi" w:eastAsia="Times New Roman" w:hAnsiTheme="minorHAnsi" w:cstheme="minorHAnsi"/>
                <w:sz w:val="21"/>
                <w:szCs w:val="21"/>
              </w:rPr>
              <w:br/>
            </w:r>
          </w:p>
          <w:p w:rsidR="008E6DB2" w:rsidRPr="00EA6B60" w:rsidRDefault="004740E7" w:rsidP="00EA6B60">
            <w:pPr>
              <w:spacing w:after="240"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  <w:r>
              <w:rPr>
                <w:rFonts w:asciiTheme="minorHAnsi" w:eastAsia="Times New Roman" w:hAnsiTheme="minorHAnsi" w:cstheme="minorHAnsi"/>
                <w:sz w:val="21"/>
                <w:szCs w:val="21"/>
              </w:rPr>
              <w:t>Převodce</w:t>
            </w:r>
            <w:r w:rsidR="008E6DB2" w:rsidRPr="00EA6B60">
              <w:rPr>
                <w:rFonts w:asciiTheme="minorHAnsi" w:eastAsia="Times New Roman" w:hAnsiTheme="minorHAnsi" w:cstheme="minorHAnsi"/>
                <w:sz w:val="21"/>
                <w:szCs w:val="21"/>
              </w:rPr>
              <w:t>:</w:t>
            </w:r>
          </w:p>
          <w:p w:rsidR="00AB6E54" w:rsidRDefault="00AB6E54" w:rsidP="00B0287C">
            <w:pPr>
              <w:pStyle w:val="Normlnweb"/>
              <w:spacing w:before="0" w:beforeAutospacing="0" w:after="240" w:line="252" w:lineRule="auto"/>
              <w:rPr>
                <w:rFonts w:asciiTheme="minorHAnsi" w:hAnsiTheme="minorHAnsi" w:cstheme="minorHAnsi"/>
                <w:sz w:val="21"/>
                <w:szCs w:val="21"/>
              </w:rPr>
            </w:pPr>
          </w:p>
          <w:p w:rsidR="008E6DB2" w:rsidRPr="00EA6B60" w:rsidRDefault="008E6DB2" w:rsidP="00AB6E54">
            <w:pPr>
              <w:pStyle w:val="Normlnweb"/>
              <w:spacing w:before="0" w:beforeAutospacing="0" w:line="252" w:lineRule="auto"/>
              <w:rPr>
                <w:rFonts w:asciiTheme="minorHAnsi" w:hAnsiTheme="minorHAnsi" w:cstheme="minorHAnsi"/>
                <w:sz w:val="21"/>
                <w:szCs w:val="21"/>
              </w:rPr>
            </w:pPr>
            <w:r w:rsidRPr="00EA6B60">
              <w:rPr>
                <w:rFonts w:asciiTheme="minorHAnsi" w:hAnsiTheme="minorHAnsi" w:cstheme="minorHAnsi"/>
                <w:sz w:val="21"/>
                <w:szCs w:val="21"/>
              </w:rPr>
              <w:t>__________________________________</w:t>
            </w:r>
          </w:p>
          <w:p w:rsidR="008E6DB2" w:rsidRPr="00EA6B60" w:rsidRDefault="00AB6E54" w:rsidP="00AB6E54">
            <w:pPr>
              <w:pStyle w:val="Normlnweb"/>
              <w:spacing w:before="0" w:beforeAutospacing="0" w:line="252" w:lineRule="auto"/>
              <w:jc w:val="left"/>
              <w:rPr>
                <w:rFonts w:asciiTheme="minorHAnsi" w:hAnsiTheme="minorHAnsi" w:cstheme="minorHAnsi"/>
                <w:sz w:val="21"/>
                <w:szCs w:val="21"/>
              </w:rPr>
            </w:pPr>
            <w:r w:rsidRPr="007B718D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Hart &amp; </w:t>
            </w:r>
            <w:proofErr w:type="spellStart"/>
            <w:r w:rsidRPr="007B718D">
              <w:rPr>
                <w:rFonts w:asciiTheme="minorHAnsi" w:hAnsiTheme="minorHAnsi" w:cstheme="minorHAnsi"/>
                <w:b/>
                <w:sz w:val="21"/>
                <w:szCs w:val="21"/>
              </w:rPr>
              <w:t>Partners</w:t>
            </w:r>
            <w:proofErr w:type="spellEnd"/>
            <w:r w:rsidRPr="007B718D">
              <w:rPr>
                <w:rFonts w:asciiTheme="minorHAnsi" w:hAnsiTheme="minorHAnsi" w:cstheme="minorHAnsi"/>
                <w:b/>
                <w:sz w:val="21"/>
                <w:szCs w:val="21"/>
              </w:rPr>
              <w:t>, v.o.s.</w:t>
            </w:r>
            <w:r w:rsidR="008E6DB2" w:rsidRPr="00EA6B60">
              <w:rPr>
                <w:rFonts w:asciiTheme="minorHAnsi" w:hAnsiTheme="minorHAnsi" w:cstheme="minorHAnsi"/>
                <w:sz w:val="21"/>
                <w:szCs w:val="21"/>
              </w:rPr>
              <w:br/>
              <w:t xml:space="preserve">insolvenční správce dlužníka: </w:t>
            </w:r>
            <w:r w:rsidR="008E6DB2" w:rsidRPr="00EA6B60">
              <w:rPr>
                <w:rFonts w:asciiTheme="minorHAnsi" w:hAnsiTheme="minorHAnsi" w:cstheme="minorHAnsi"/>
                <w:sz w:val="21"/>
                <w:szCs w:val="21"/>
              </w:rPr>
              <w:br/>
            </w:r>
            <w:r w:rsidRPr="007B718D">
              <w:rPr>
                <w:rFonts w:asciiTheme="minorHAnsi" w:hAnsiTheme="minorHAnsi" w:cstheme="minorHAnsi"/>
                <w:sz w:val="21"/>
                <w:szCs w:val="21"/>
              </w:rPr>
              <w:t>ROSA market s.r.o.</w:t>
            </w:r>
          </w:p>
        </w:tc>
        <w:tc>
          <w:tcPr>
            <w:tcW w:w="247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30465" w:rsidRDefault="00630465" w:rsidP="00B0287C">
            <w:pPr>
              <w:spacing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</w:p>
          <w:p w:rsidR="008E6DB2" w:rsidRPr="00EA6B60" w:rsidRDefault="008E6DB2" w:rsidP="00B0287C">
            <w:pPr>
              <w:spacing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  <w:r w:rsidRPr="00EA6B60">
              <w:rPr>
                <w:rFonts w:asciiTheme="minorHAnsi" w:eastAsia="Times New Roman" w:hAnsiTheme="minorHAnsi" w:cstheme="minorHAnsi"/>
                <w:sz w:val="21"/>
                <w:szCs w:val="21"/>
              </w:rPr>
              <w:t xml:space="preserve">V …………………… dne ..................... </w:t>
            </w:r>
            <w:r w:rsidRPr="00EA6B60">
              <w:rPr>
                <w:rFonts w:asciiTheme="minorHAnsi" w:eastAsia="Times New Roman" w:hAnsiTheme="minorHAnsi" w:cstheme="minorHAnsi"/>
                <w:sz w:val="21"/>
                <w:szCs w:val="21"/>
              </w:rPr>
              <w:br/>
            </w:r>
          </w:p>
          <w:p w:rsidR="008E6DB2" w:rsidRPr="00EA6B60" w:rsidRDefault="004740E7" w:rsidP="00EA6B60">
            <w:pPr>
              <w:spacing w:after="240"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  <w:r>
              <w:rPr>
                <w:rFonts w:asciiTheme="minorHAnsi" w:eastAsia="Times New Roman" w:hAnsiTheme="minorHAnsi" w:cstheme="minorHAnsi"/>
                <w:sz w:val="21"/>
                <w:szCs w:val="21"/>
              </w:rPr>
              <w:t>Nabyvatel</w:t>
            </w:r>
            <w:r w:rsidR="008E6DB2" w:rsidRPr="00EA6B60">
              <w:rPr>
                <w:rFonts w:asciiTheme="minorHAnsi" w:eastAsia="Times New Roman" w:hAnsiTheme="minorHAnsi" w:cstheme="minorHAnsi"/>
                <w:sz w:val="21"/>
                <w:szCs w:val="21"/>
              </w:rPr>
              <w:t>:</w:t>
            </w:r>
          </w:p>
          <w:p w:rsidR="00AB6E54" w:rsidRDefault="00AB6E54" w:rsidP="00B0287C">
            <w:pPr>
              <w:pStyle w:val="Normlnweb"/>
              <w:spacing w:before="0" w:beforeAutospacing="0" w:after="240" w:line="252" w:lineRule="auto"/>
              <w:rPr>
                <w:rFonts w:asciiTheme="minorHAnsi" w:hAnsiTheme="minorHAnsi" w:cstheme="minorHAnsi"/>
                <w:sz w:val="21"/>
                <w:szCs w:val="21"/>
              </w:rPr>
            </w:pPr>
          </w:p>
          <w:p w:rsidR="008E6DB2" w:rsidRPr="00EA6B60" w:rsidRDefault="008E6DB2" w:rsidP="00AB6E54">
            <w:pPr>
              <w:pStyle w:val="Normlnweb"/>
              <w:spacing w:before="0" w:beforeAutospacing="0" w:line="252" w:lineRule="auto"/>
              <w:rPr>
                <w:rFonts w:asciiTheme="minorHAnsi" w:hAnsiTheme="minorHAnsi" w:cstheme="minorHAnsi"/>
                <w:sz w:val="21"/>
                <w:szCs w:val="21"/>
              </w:rPr>
            </w:pPr>
            <w:r w:rsidRPr="00EA6B60">
              <w:rPr>
                <w:rFonts w:asciiTheme="minorHAnsi" w:hAnsiTheme="minorHAnsi" w:cstheme="minorHAnsi"/>
                <w:sz w:val="21"/>
                <w:szCs w:val="21"/>
              </w:rPr>
              <w:t>__________________________________</w:t>
            </w:r>
          </w:p>
          <w:p w:rsidR="003047FD" w:rsidRPr="00EA6B60" w:rsidRDefault="003047FD" w:rsidP="003047FD">
            <w:pPr>
              <w:pStyle w:val="Normlnweb"/>
              <w:spacing w:before="0" w:beforeAutospacing="0" w:line="252" w:lineRule="auto"/>
              <w:rPr>
                <w:rFonts w:asciiTheme="minorHAnsi" w:hAnsiTheme="minorHAnsi" w:cstheme="minorHAnsi"/>
                <w:b/>
                <w:color w:val="192038"/>
                <w:sz w:val="21"/>
                <w:szCs w:val="21"/>
                <w:shd w:val="clear" w:color="auto" w:fill="FFFFFF"/>
              </w:rPr>
            </w:pPr>
            <w:r w:rsidRPr="00410B46">
              <w:rPr>
                <w:rFonts w:asciiTheme="minorHAnsi" w:hAnsiTheme="minorHAnsi" w:cstheme="minorHAnsi"/>
                <w:b/>
                <w:sz w:val="21"/>
                <w:szCs w:val="21"/>
                <w:highlight w:val="yellow"/>
              </w:rPr>
              <w:t>[●]</w:t>
            </w:r>
          </w:p>
          <w:p w:rsidR="008E6DB2" w:rsidRPr="00EA6B60" w:rsidRDefault="008E6DB2" w:rsidP="003047FD">
            <w:pPr>
              <w:pStyle w:val="Normlnweb"/>
              <w:spacing w:before="0" w:beforeAutospacing="0" w:line="252" w:lineRule="auto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</w:tbl>
    <w:p w:rsidR="00511B66" w:rsidRDefault="00511B66" w:rsidP="00511B66">
      <w:pPr>
        <w:pStyle w:val="Normlnweb"/>
        <w:shd w:val="clear" w:color="auto" w:fill="FFFFFF"/>
        <w:spacing w:before="0" w:beforeAutospacing="0" w:line="252" w:lineRule="auto"/>
        <w:jc w:val="left"/>
        <w:rPr>
          <w:rFonts w:asciiTheme="minorHAnsi" w:hAnsiTheme="minorHAnsi" w:cs="Arial"/>
          <w:color w:val="192038"/>
          <w:sz w:val="21"/>
          <w:szCs w:val="21"/>
        </w:rPr>
      </w:pPr>
    </w:p>
    <w:p w:rsidR="00511B66" w:rsidRDefault="00511B66" w:rsidP="00511B66">
      <w:pPr>
        <w:pStyle w:val="Normlnweb"/>
        <w:shd w:val="clear" w:color="auto" w:fill="FFFFFF"/>
        <w:spacing w:before="0" w:beforeAutospacing="0" w:line="252" w:lineRule="auto"/>
        <w:jc w:val="left"/>
        <w:rPr>
          <w:rFonts w:asciiTheme="minorHAnsi" w:hAnsiTheme="minorHAnsi" w:cs="Arial"/>
          <w:color w:val="192038"/>
          <w:sz w:val="21"/>
          <w:szCs w:val="21"/>
        </w:rPr>
      </w:pPr>
    </w:p>
    <w:p w:rsidR="00511B66" w:rsidRDefault="00511B66" w:rsidP="00511B66">
      <w:pPr>
        <w:pStyle w:val="Normlnweb"/>
        <w:shd w:val="clear" w:color="auto" w:fill="FFFFFF"/>
        <w:spacing w:before="0" w:beforeAutospacing="0" w:line="252" w:lineRule="auto"/>
        <w:jc w:val="left"/>
        <w:rPr>
          <w:rFonts w:asciiTheme="minorHAnsi" w:hAnsiTheme="minorHAnsi" w:cs="Arial"/>
          <w:color w:val="192038"/>
          <w:sz w:val="21"/>
          <w:szCs w:val="21"/>
        </w:rPr>
      </w:pPr>
    </w:p>
    <w:p w:rsidR="00511B66" w:rsidRDefault="00511B66" w:rsidP="00511B66">
      <w:pPr>
        <w:pStyle w:val="Normlnweb"/>
        <w:shd w:val="clear" w:color="auto" w:fill="FFFFFF"/>
        <w:spacing w:before="0" w:beforeAutospacing="0" w:line="252" w:lineRule="auto"/>
        <w:jc w:val="left"/>
        <w:rPr>
          <w:rFonts w:asciiTheme="minorHAnsi" w:hAnsiTheme="minorHAnsi" w:cs="Arial"/>
          <w:color w:val="192038"/>
          <w:sz w:val="21"/>
          <w:szCs w:val="21"/>
        </w:rPr>
      </w:pPr>
    </w:p>
    <w:p w:rsidR="00511B66" w:rsidRDefault="00511B66" w:rsidP="00511B66">
      <w:pPr>
        <w:pStyle w:val="Normlnweb"/>
        <w:shd w:val="clear" w:color="auto" w:fill="FFFFFF"/>
        <w:spacing w:before="0" w:beforeAutospacing="0" w:line="252" w:lineRule="auto"/>
        <w:jc w:val="left"/>
        <w:rPr>
          <w:rFonts w:asciiTheme="minorHAnsi" w:hAnsiTheme="minorHAnsi" w:cs="Arial"/>
          <w:color w:val="192038"/>
          <w:sz w:val="21"/>
          <w:szCs w:val="21"/>
        </w:rPr>
      </w:pPr>
    </w:p>
    <w:p w:rsidR="00511B66" w:rsidRDefault="00511B66" w:rsidP="00511B66">
      <w:pPr>
        <w:pStyle w:val="Normlnweb"/>
        <w:shd w:val="clear" w:color="auto" w:fill="FFFFFF"/>
        <w:spacing w:before="0" w:beforeAutospacing="0" w:line="252" w:lineRule="auto"/>
        <w:jc w:val="left"/>
        <w:rPr>
          <w:rFonts w:asciiTheme="minorHAnsi" w:hAnsiTheme="minorHAnsi" w:cs="Arial"/>
          <w:color w:val="192038"/>
          <w:sz w:val="21"/>
          <w:szCs w:val="21"/>
        </w:rPr>
      </w:pPr>
    </w:p>
    <w:p w:rsidR="00511B66" w:rsidRPr="008701D2" w:rsidRDefault="00511B66" w:rsidP="00511B66">
      <w:pPr>
        <w:pStyle w:val="Normlnweb"/>
        <w:shd w:val="clear" w:color="auto" w:fill="FFFFFF"/>
        <w:spacing w:before="0" w:beforeAutospacing="0" w:line="252" w:lineRule="auto"/>
        <w:jc w:val="left"/>
        <w:rPr>
          <w:rFonts w:asciiTheme="minorHAnsi" w:hAnsiTheme="minorHAnsi" w:cs="Arial"/>
          <w:color w:val="192038"/>
          <w:sz w:val="21"/>
          <w:szCs w:val="21"/>
        </w:rPr>
      </w:pPr>
      <w:r w:rsidRPr="008701D2">
        <w:rPr>
          <w:rFonts w:asciiTheme="minorHAnsi" w:hAnsiTheme="minorHAnsi" w:cs="Arial"/>
          <w:color w:val="192038"/>
          <w:sz w:val="21"/>
          <w:szCs w:val="21"/>
        </w:rPr>
        <w:t xml:space="preserve">Příloha č. 1 – </w:t>
      </w:r>
      <w:r w:rsidRPr="009A0D97">
        <w:rPr>
          <w:rFonts w:asciiTheme="minorHAnsi" w:eastAsia="Times New Roman" w:hAnsiTheme="minorHAnsi" w:cstheme="minorHAnsi"/>
          <w:sz w:val="21"/>
          <w:szCs w:val="21"/>
        </w:rPr>
        <w:t xml:space="preserve">Specifikace </w:t>
      </w:r>
      <w:r>
        <w:rPr>
          <w:rFonts w:asciiTheme="minorHAnsi" w:eastAsia="Times New Roman" w:hAnsiTheme="minorHAnsi" w:cstheme="minorHAnsi"/>
          <w:sz w:val="21"/>
          <w:szCs w:val="21"/>
        </w:rPr>
        <w:t>ochranných známek pivovarských značek</w:t>
      </w:r>
      <w:bookmarkStart w:id="1" w:name="_GoBack"/>
      <w:bookmarkEnd w:id="1"/>
    </w:p>
    <w:p w:rsidR="00095FE6" w:rsidRPr="00EA6B60" w:rsidRDefault="00095FE6" w:rsidP="00AB6E54">
      <w:pPr>
        <w:autoSpaceDE w:val="0"/>
        <w:autoSpaceDN w:val="0"/>
        <w:spacing w:before="100" w:beforeAutospacing="1" w:line="252" w:lineRule="auto"/>
        <w:ind w:right="49"/>
        <w:jc w:val="both"/>
        <w:rPr>
          <w:rFonts w:asciiTheme="minorHAnsi" w:hAnsiTheme="minorHAnsi" w:cstheme="minorHAnsi"/>
          <w:sz w:val="21"/>
          <w:szCs w:val="21"/>
        </w:rPr>
      </w:pPr>
    </w:p>
    <w:sectPr w:rsidR="00095FE6" w:rsidRPr="00EA6B6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52E" w:rsidRDefault="00BA552E">
      <w:r>
        <w:separator/>
      </w:r>
    </w:p>
  </w:endnote>
  <w:endnote w:type="continuationSeparator" w:id="0">
    <w:p w:rsidR="00BA552E" w:rsidRDefault="00BA5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cs="Calibri"/>
      </w:rPr>
      <w:id w:val="-1303767258"/>
      <w:docPartObj>
        <w:docPartGallery w:val="Page Numbers (Bottom of Page)"/>
        <w:docPartUnique/>
      </w:docPartObj>
    </w:sdtPr>
    <w:sdtEndPr/>
    <w:sdtContent>
      <w:p w:rsidR="00977DF3" w:rsidRDefault="00095FE6">
        <w:pPr>
          <w:pStyle w:val="Zpat"/>
          <w:rPr>
            <w:rFonts w:asciiTheme="minorHAnsi" w:hAnsiTheme="minorHAnsi" w:cstheme="minorHAnsi"/>
            <w:sz w:val="20"/>
          </w:rPr>
        </w:pPr>
        <w:r>
          <w:rPr>
            <w:rFonts w:asciiTheme="minorHAnsi" w:hAnsiTheme="minorHAnsi" w:cstheme="minorHAnsi"/>
            <w:sz w:val="20"/>
          </w:rPr>
          <w:fldChar w:fldCharType="begin"/>
        </w:r>
        <w:r>
          <w:rPr>
            <w:rFonts w:asciiTheme="minorHAnsi" w:hAnsiTheme="minorHAnsi" w:cstheme="minorHAnsi"/>
            <w:sz w:val="20"/>
          </w:rPr>
          <w:instrText>PAGE   \* MERGEFORMAT</w:instrText>
        </w:r>
        <w:r>
          <w:rPr>
            <w:rFonts w:asciiTheme="minorHAnsi" w:hAnsiTheme="minorHAnsi" w:cstheme="minorHAnsi"/>
            <w:sz w:val="20"/>
          </w:rPr>
          <w:fldChar w:fldCharType="separate"/>
        </w:r>
        <w:r w:rsidR="00511B66">
          <w:rPr>
            <w:rFonts w:asciiTheme="minorHAnsi" w:hAnsiTheme="minorHAnsi" w:cstheme="minorHAnsi"/>
            <w:noProof/>
            <w:sz w:val="20"/>
          </w:rPr>
          <w:t>3</w:t>
        </w:r>
        <w:r>
          <w:rPr>
            <w:rFonts w:asciiTheme="minorHAnsi" w:hAnsiTheme="minorHAnsi" w:cstheme="minorHAnsi"/>
            <w:sz w:val="20"/>
          </w:rPr>
          <w:fldChar w:fldCharType="end"/>
        </w:r>
      </w:p>
    </w:sdtContent>
  </w:sdt>
  <w:p w:rsidR="00977DF3" w:rsidRDefault="00977DF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52E" w:rsidRDefault="00BA552E">
      <w:r>
        <w:separator/>
      </w:r>
    </w:p>
  </w:footnote>
  <w:footnote w:type="continuationSeparator" w:id="0">
    <w:p w:rsidR="00BA552E" w:rsidRDefault="00BA55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DAD6BE3"/>
    <w:multiLevelType w:val="hybridMultilevel"/>
    <w:tmpl w:val="D4526FB8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23B7240"/>
    <w:multiLevelType w:val="hybridMultilevel"/>
    <w:tmpl w:val="FA8274D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55B18AB"/>
    <w:multiLevelType w:val="multilevel"/>
    <w:tmpl w:val="04605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AF20E2"/>
    <w:multiLevelType w:val="hybridMultilevel"/>
    <w:tmpl w:val="456213E6"/>
    <w:lvl w:ilvl="0" w:tplc="3448F840">
      <w:start w:val="1"/>
      <w:numFmt w:val="lowerRoman"/>
      <w:lvlText w:val="(%1)"/>
      <w:lvlJc w:val="left"/>
      <w:pPr>
        <w:ind w:left="1287" w:hanging="72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1F01C7B"/>
    <w:multiLevelType w:val="multilevel"/>
    <w:tmpl w:val="446E9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F65678"/>
    <w:multiLevelType w:val="multilevel"/>
    <w:tmpl w:val="0FE29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553ACD"/>
    <w:multiLevelType w:val="multilevel"/>
    <w:tmpl w:val="2C96E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252B42"/>
    <w:multiLevelType w:val="multilevel"/>
    <w:tmpl w:val="65F86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8995AC5"/>
    <w:multiLevelType w:val="hybridMultilevel"/>
    <w:tmpl w:val="6B062724"/>
    <w:lvl w:ilvl="0" w:tplc="2C8C41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C8E22DA"/>
    <w:multiLevelType w:val="multilevel"/>
    <w:tmpl w:val="75525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2B937E0"/>
    <w:multiLevelType w:val="multilevel"/>
    <w:tmpl w:val="8A0EB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2C753B7"/>
    <w:multiLevelType w:val="hybridMultilevel"/>
    <w:tmpl w:val="086C7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F3741E"/>
    <w:multiLevelType w:val="multilevel"/>
    <w:tmpl w:val="0324F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062B32"/>
    <w:multiLevelType w:val="multilevel"/>
    <w:tmpl w:val="BDFCF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97358D8"/>
    <w:multiLevelType w:val="hybridMultilevel"/>
    <w:tmpl w:val="216A4542"/>
    <w:lvl w:ilvl="0" w:tplc="64B29E0A">
      <w:start w:val="1"/>
      <w:numFmt w:val="lowerRoman"/>
      <w:lvlText w:val="(%1)"/>
      <w:lvlJc w:val="left"/>
      <w:pPr>
        <w:ind w:left="1145" w:hanging="72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 w15:restartNumberingAfterBreak="0">
    <w:nsid w:val="5BC155CF"/>
    <w:multiLevelType w:val="multilevel"/>
    <w:tmpl w:val="819A8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E31AFA"/>
    <w:multiLevelType w:val="multilevel"/>
    <w:tmpl w:val="25ACB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DCD0DD7"/>
    <w:multiLevelType w:val="hybridMultilevel"/>
    <w:tmpl w:val="EF7E69EE"/>
    <w:lvl w:ilvl="0" w:tplc="5DA4B0FE">
      <w:start w:val="1"/>
      <w:numFmt w:val="upperRoman"/>
      <w:lvlText w:val="%1."/>
      <w:lvlJc w:val="left"/>
      <w:pPr>
        <w:ind w:left="1145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 w15:restartNumberingAfterBreak="0">
    <w:nsid w:val="78CF6F6F"/>
    <w:multiLevelType w:val="hybridMultilevel"/>
    <w:tmpl w:val="22F0CA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835ACE"/>
    <w:multiLevelType w:val="multilevel"/>
    <w:tmpl w:val="446E9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A8F08C1"/>
    <w:multiLevelType w:val="multilevel"/>
    <w:tmpl w:val="FB209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3"/>
  </w:num>
  <w:num w:numId="11">
    <w:abstractNumId w:val="14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0"/>
  </w:num>
  <w:num w:numId="15">
    <w:abstractNumId w:val="19"/>
  </w:num>
  <w:num w:numId="16">
    <w:abstractNumId w:val="1"/>
  </w:num>
  <w:num w:numId="17">
    <w:abstractNumId w:val="12"/>
  </w:num>
  <w:num w:numId="18">
    <w:abstractNumId w:val="16"/>
  </w:num>
  <w:num w:numId="19">
    <w:abstractNumId w:val="20"/>
  </w:num>
  <w:num w:numId="20">
    <w:abstractNumId w:val="11"/>
  </w:num>
  <w:num w:numId="21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B13"/>
    <w:rsid w:val="00010B13"/>
    <w:rsid w:val="0007593B"/>
    <w:rsid w:val="00095FE6"/>
    <w:rsid w:val="00137076"/>
    <w:rsid w:val="001601FD"/>
    <w:rsid w:val="00165F3F"/>
    <w:rsid w:val="00167CCE"/>
    <w:rsid w:val="0023430C"/>
    <w:rsid w:val="00235315"/>
    <w:rsid w:val="00237510"/>
    <w:rsid w:val="002637E8"/>
    <w:rsid w:val="002F06F5"/>
    <w:rsid w:val="003047FD"/>
    <w:rsid w:val="00312263"/>
    <w:rsid w:val="00364DC8"/>
    <w:rsid w:val="00410B46"/>
    <w:rsid w:val="00411801"/>
    <w:rsid w:val="004740E7"/>
    <w:rsid w:val="00476690"/>
    <w:rsid w:val="004C7718"/>
    <w:rsid w:val="00511B66"/>
    <w:rsid w:val="00516B45"/>
    <w:rsid w:val="0055008F"/>
    <w:rsid w:val="00574EE0"/>
    <w:rsid w:val="005E5B25"/>
    <w:rsid w:val="00605EBA"/>
    <w:rsid w:val="00630465"/>
    <w:rsid w:val="006370EF"/>
    <w:rsid w:val="00651C74"/>
    <w:rsid w:val="00682087"/>
    <w:rsid w:val="006872E6"/>
    <w:rsid w:val="006F7DE1"/>
    <w:rsid w:val="007322ED"/>
    <w:rsid w:val="00734B1E"/>
    <w:rsid w:val="007730B0"/>
    <w:rsid w:val="00776A0D"/>
    <w:rsid w:val="007A3E97"/>
    <w:rsid w:val="007B718D"/>
    <w:rsid w:val="00842060"/>
    <w:rsid w:val="00844703"/>
    <w:rsid w:val="008A1856"/>
    <w:rsid w:val="008B4F6B"/>
    <w:rsid w:val="008D2516"/>
    <w:rsid w:val="008D6FA1"/>
    <w:rsid w:val="008E5F12"/>
    <w:rsid w:val="008E6DB2"/>
    <w:rsid w:val="0093294C"/>
    <w:rsid w:val="009453CF"/>
    <w:rsid w:val="00951A26"/>
    <w:rsid w:val="00977DF3"/>
    <w:rsid w:val="00984CC8"/>
    <w:rsid w:val="009A0D97"/>
    <w:rsid w:val="009D3492"/>
    <w:rsid w:val="00A71DB9"/>
    <w:rsid w:val="00AB0485"/>
    <w:rsid w:val="00AB6E54"/>
    <w:rsid w:val="00AD387A"/>
    <w:rsid w:val="00AD4152"/>
    <w:rsid w:val="00B0287C"/>
    <w:rsid w:val="00B1373A"/>
    <w:rsid w:val="00B246F7"/>
    <w:rsid w:val="00B47F51"/>
    <w:rsid w:val="00B50BB8"/>
    <w:rsid w:val="00B612BD"/>
    <w:rsid w:val="00B72BAE"/>
    <w:rsid w:val="00B73E30"/>
    <w:rsid w:val="00B91B4F"/>
    <w:rsid w:val="00BA552E"/>
    <w:rsid w:val="00BD7B4C"/>
    <w:rsid w:val="00BE2D12"/>
    <w:rsid w:val="00C0243E"/>
    <w:rsid w:val="00C31905"/>
    <w:rsid w:val="00C91B1D"/>
    <w:rsid w:val="00CA282B"/>
    <w:rsid w:val="00CD62B6"/>
    <w:rsid w:val="00DB3B43"/>
    <w:rsid w:val="00E06585"/>
    <w:rsid w:val="00E32627"/>
    <w:rsid w:val="00EA6B60"/>
    <w:rsid w:val="00EB048B"/>
    <w:rsid w:val="00F0147A"/>
    <w:rsid w:val="00F0357B"/>
    <w:rsid w:val="00F2695B"/>
    <w:rsid w:val="00FF2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33867C"/>
  <w15:chartTrackingRefBased/>
  <w15:docId w15:val="{0FFBFD79-1648-40AE-8438-B2434BA28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eastAsiaTheme="minorEastAsia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theme="majorBidi" w:hint="default"/>
      <w:color w:val="2E74B5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theme="majorBidi" w:hint="default"/>
      <w:color w:val="1F4D78" w:themeColor="accent1" w:themeShade="7F"/>
      <w:sz w:val="24"/>
      <w:szCs w:val="24"/>
    </w:rPr>
  </w:style>
  <w:style w:type="paragraph" w:customStyle="1" w:styleId="msonormal0">
    <w:name w:val="msonormal"/>
    <w:basedOn w:val="Normln"/>
    <w:uiPriority w:val="99"/>
    <w:pPr>
      <w:spacing w:before="100" w:beforeAutospacing="1"/>
      <w:jc w:val="both"/>
    </w:pPr>
    <w:rPr>
      <w:sz w:val="22"/>
      <w:szCs w:val="22"/>
    </w:rPr>
  </w:style>
  <w:style w:type="paragraph" w:styleId="Normlnweb">
    <w:name w:val="Normal (Web)"/>
    <w:basedOn w:val="Normln"/>
    <w:uiPriority w:val="99"/>
    <w:unhideWhenUsed/>
    <w:pPr>
      <w:spacing w:before="100" w:beforeAutospacing="1"/>
      <w:jc w:val="both"/>
    </w:pPr>
    <w:rPr>
      <w:sz w:val="22"/>
      <w:szCs w:val="22"/>
    </w:rPr>
  </w:style>
  <w:style w:type="paragraph" w:styleId="Zhlav">
    <w:name w:val="header"/>
    <w:basedOn w:val="Normln"/>
    <w:link w:val="ZhlavChar"/>
    <w:uiPriority w:val="99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pPr>
      <w:tabs>
        <w:tab w:val="center" w:pos="4320"/>
        <w:tab w:val="right" w:pos="8640"/>
      </w:tabs>
      <w:jc w:val="center"/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Odstavecseseznamem">
    <w:name w:val="List Paragraph"/>
    <w:basedOn w:val="Normln"/>
    <w:uiPriority w:val="34"/>
    <w:qFormat/>
    <w:pPr>
      <w:spacing w:before="100" w:beforeAutospacing="1"/>
      <w:jc w:val="both"/>
    </w:pPr>
    <w:rPr>
      <w:sz w:val="22"/>
      <w:szCs w:val="22"/>
    </w:rPr>
  </w:style>
  <w:style w:type="paragraph" w:customStyle="1" w:styleId="headerfooter">
    <w:name w:val="headerfooter"/>
    <w:basedOn w:val="Normln"/>
    <w:uiPriority w:val="99"/>
    <w:pPr>
      <w:spacing w:before="100" w:beforeAutospacing="1"/>
      <w:jc w:val="both"/>
    </w:pPr>
    <w:rPr>
      <w:sz w:val="22"/>
      <w:szCs w:val="22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character" w:styleId="Zdraznn">
    <w:name w:val="Emphasis"/>
    <w:basedOn w:val="Standardnpsmoodstavce"/>
    <w:uiPriority w:val="20"/>
    <w:qFormat/>
    <w:rPr>
      <w:i/>
      <w:iCs/>
    </w:rPr>
  </w:style>
  <w:style w:type="paragraph" w:styleId="Bezmezer">
    <w:name w:val="No Spacing"/>
    <w:uiPriority w:val="1"/>
    <w:qFormat/>
    <w:rsid w:val="00410B4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30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9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5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42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67832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126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116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587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057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96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43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39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4609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55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857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446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8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79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4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66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37736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502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315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5952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14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89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85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31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29377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11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364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148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3783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0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44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02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00649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823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3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721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42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22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36334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028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844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721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3</Pages>
  <Words>1155</Words>
  <Characters>6819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Norbert</dc:creator>
  <cp:keywords/>
  <dc:description/>
  <cp:lastModifiedBy>Jakub Norbert</cp:lastModifiedBy>
  <cp:revision>23</cp:revision>
  <dcterms:created xsi:type="dcterms:W3CDTF">2023-10-12T08:51:00Z</dcterms:created>
  <dcterms:modified xsi:type="dcterms:W3CDTF">2024-09-23T12:14:00Z</dcterms:modified>
</cp:coreProperties>
</file>