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80D194" w14:textId="77777777" w:rsidR="00A90B65" w:rsidRDefault="00095FE6">
      <w:pPr>
        <w:autoSpaceDE w:val="0"/>
        <w:autoSpaceDN w:val="0"/>
        <w:spacing w:before="100" w:beforeAutospacing="1" w:line="252" w:lineRule="auto"/>
        <w:ind w:right="49"/>
        <w:jc w:val="center"/>
        <w:rPr>
          <w:rFonts w:asciiTheme="minorHAnsi" w:hAnsiTheme="minorHAnsi" w:cs="Calibri"/>
          <w:sz w:val="22"/>
          <w:szCs w:val="22"/>
        </w:rPr>
      </w:pPr>
      <w:r>
        <w:rPr>
          <w:rStyle w:val="Siln"/>
          <w:rFonts w:asciiTheme="minorHAnsi" w:hAnsiTheme="minorHAnsi" w:cs="Calibri"/>
          <w:sz w:val="32"/>
          <w:szCs w:val="32"/>
        </w:rPr>
        <w:t>Kupní smlouva o prodeji nemovitých věcí</w:t>
      </w:r>
      <w:r>
        <w:rPr>
          <w:rStyle w:val="Siln"/>
          <w:rFonts w:asciiTheme="minorHAnsi" w:hAnsiTheme="minorHAnsi" w:cs="Calibri"/>
          <w:sz w:val="22"/>
          <w:szCs w:val="22"/>
        </w:rPr>
        <w:t> </w:t>
      </w:r>
    </w:p>
    <w:p w14:paraId="1AF50E28" w14:textId="77777777" w:rsidR="00A90B65" w:rsidRDefault="00095FE6">
      <w:pPr>
        <w:autoSpaceDE w:val="0"/>
        <w:autoSpaceDN w:val="0"/>
        <w:spacing w:after="240" w:line="252" w:lineRule="auto"/>
        <w:ind w:right="51"/>
        <w:jc w:val="center"/>
        <w:rPr>
          <w:rFonts w:asciiTheme="minorHAnsi" w:hAnsiTheme="minorHAnsi" w:cs="Calibri"/>
          <w:sz w:val="20"/>
          <w:szCs w:val="22"/>
        </w:rPr>
      </w:pPr>
      <w:r>
        <w:rPr>
          <w:rStyle w:val="Zdraznn"/>
          <w:rFonts w:asciiTheme="minorHAnsi" w:hAnsiTheme="minorHAnsi" w:cs="Calibri"/>
          <w:sz w:val="20"/>
          <w:szCs w:val="21"/>
        </w:rPr>
        <w:t>uzavřená v souladu s </w:t>
      </w:r>
      <w:proofErr w:type="spellStart"/>
      <w:r>
        <w:rPr>
          <w:rStyle w:val="Zdraznn"/>
          <w:rFonts w:asciiTheme="minorHAnsi" w:hAnsiTheme="minorHAnsi" w:cs="Calibri"/>
          <w:sz w:val="20"/>
          <w:szCs w:val="21"/>
        </w:rPr>
        <w:t>ust</w:t>
      </w:r>
      <w:proofErr w:type="spellEnd"/>
      <w:r>
        <w:rPr>
          <w:rStyle w:val="Zdraznn"/>
          <w:rFonts w:asciiTheme="minorHAnsi" w:hAnsiTheme="minorHAnsi" w:cs="Calibri"/>
          <w:sz w:val="20"/>
          <w:szCs w:val="21"/>
        </w:rPr>
        <w:t>. § 2079 a násl. (zejména § 2128 a násl.) zákona č. 89/2012 Sb., občanský zákoník</w:t>
      </w:r>
      <w:r>
        <w:rPr>
          <w:rFonts w:asciiTheme="minorHAnsi" w:hAnsiTheme="minorHAnsi" w:cs="Calibri"/>
          <w:i/>
          <w:iCs/>
          <w:sz w:val="20"/>
          <w:szCs w:val="21"/>
        </w:rPr>
        <w:br/>
      </w:r>
      <w:r>
        <w:rPr>
          <w:rStyle w:val="Zdraznn"/>
          <w:rFonts w:asciiTheme="minorHAnsi" w:hAnsiTheme="minorHAnsi" w:cs="Calibri"/>
          <w:sz w:val="20"/>
          <w:szCs w:val="21"/>
        </w:rPr>
        <w:t>(dále jen „</w:t>
      </w:r>
      <w:r w:rsidRPr="00734B1E">
        <w:rPr>
          <w:rStyle w:val="Zdraznn"/>
          <w:rFonts w:asciiTheme="minorHAnsi" w:hAnsiTheme="minorHAnsi" w:cs="Calibri"/>
          <w:b/>
          <w:sz w:val="20"/>
          <w:szCs w:val="21"/>
        </w:rPr>
        <w:t>OZ</w:t>
      </w:r>
      <w:r>
        <w:rPr>
          <w:rStyle w:val="Zdraznn"/>
          <w:rFonts w:asciiTheme="minorHAnsi" w:hAnsiTheme="minorHAnsi" w:cs="Calibri"/>
          <w:sz w:val="20"/>
          <w:szCs w:val="21"/>
        </w:rPr>
        <w:t>“), ve znění pozdějších předpisů, níže uvedeného dne, měsíce a roku, mezi:</w:t>
      </w:r>
    </w:p>
    <w:p w14:paraId="462CE3E1" w14:textId="77777777" w:rsidR="00734B1E" w:rsidRDefault="00734B1E" w:rsidP="00734B1E">
      <w:pPr>
        <w:autoSpaceDE w:val="0"/>
        <w:autoSpaceDN w:val="0"/>
        <w:spacing w:line="252" w:lineRule="auto"/>
        <w:ind w:right="49"/>
        <w:jc w:val="both"/>
        <w:rPr>
          <w:rFonts w:asciiTheme="minorHAnsi" w:hAnsiTheme="minorHAnsi" w:cs="Calibri"/>
          <w:b/>
          <w:sz w:val="21"/>
          <w:szCs w:val="21"/>
        </w:rPr>
      </w:pPr>
    </w:p>
    <w:p w14:paraId="432F164A" w14:textId="77777777" w:rsidR="00A90B65" w:rsidRPr="00A4613D" w:rsidRDefault="001D4A5C" w:rsidP="00A4613D">
      <w:pPr>
        <w:autoSpaceDE w:val="0"/>
        <w:autoSpaceDN w:val="0"/>
        <w:spacing w:line="252" w:lineRule="auto"/>
        <w:ind w:right="49"/>
        <w:jc w:val="both"/>
        <w:rPr>
          <w:rFonts w:asciiTheme="minorHAnsi" w:hAnsiTheme="minorHAnsi" w:cstheme="minorHAnsi"/>
          <w:b/>
          <w:sz w:val="21"/>
          <w:szCs w:val="21"/>
        </w:rPr>
      </w:pPr>
      <w:r w:rsidRPr="001D4A5C">
        <w:rPr>
          <w:rFonts w:asciiTheme="minorHAnsi" w:hAnsiTheme="minorHAnsi" w:cstheme="minorHAnsi"/>
          <w:b/>
          <w:sz w:val="21"/>
          <w:szCs w:val="21"/>
        </w:rPr>
        <w:t>Ing. David Jánošík</w:t>
      </w:r>
      <w:r w:rsidRPr="001D4A5C">
        <w:rPr>
          <w:rFonts w:asciiTheme="minorHAnsi" w:hAnsiTheme="minorHAnsi" w:cstheme="minorHAnsi"/>
          <w:sz w:val="21"/>
          <w:szCs w:val="21"/>
        </w:rPr>
        <w:t>, IČ</w:t>
      </w:r>
      <w:r>
        <w:rPr>
          <w:rFonts w:asciiTheme="minorHAnsi" w:hAnsiTheme="minorHAnsi" w:cstheme="minorHAnsi"/>
          <w:sz w:val="21"/>
          <w:szCs w:val="21"/>
        </w:rPr>
        <w:t>O</w:t>
      </w:r>
      <w:r w:rsidRPr="001D4A5C">
        <w:rPr>
          <w:rFonts w:asciiTheme="minorHAnsi" w:hAnsiTheme="minorHAnsi" w:cstheme="minorHAnsi"/>
          <w:sz w:val="21"/>
          <w:szCs w:val="21"/>
        </w:rPr>
        <w:t>: 72074477</w:t>
      </w:r>
    </w:p>
    <w:p w14:paraId="0076EFC6" w14:textId="77777777" w:rsidR="00A90B65" w:rsidRPr="00A4613D" w:rsidRDefault="00095FE6" w:rsidP="00A4613D">
      <w:pPr>
        <w:spacing w:line="252" w:lineRule="auto"/>
        <w:ind w:right="51"/>
        <w:rPr>
          <w:rFonts w:asciiTheme="minorHAnsi" w:hAnsiTheme="minorHAnsi" w:cstheme="minorHAnsi"/>
          <w:sz w:val="21"/>
          <w:szCs w:val="21"/>
        </w:rPr>
      </w:pPr>
      <w:r w:rsidRPr="00A4613D">
        <w:rPr>
          <w:rFonts w:asciiTheme="minorHAnsi" w:hAnsiTheme="minorHAnsi" w:cstheme="minorHAnsi"/>
          <w:sz w:val="21"/>
          <w:szCs w:val="21"/>
        </w:rPr>
        <w:t xml:space="preserve">sídlem </w:t>
      </w:r>
      <w:r w:rsidR="001D4A5C" w:rsidRPr="001D4A5C">
        <w:rPr>
          <w:rFonts w:asciiTheme="minorHAnsi" w:hAnsiTheme="minorHAnsi" w:cstheme="minorHAnsi"/>
          <w:sz w:val="21"/>
          <w:szCs w:val="21"/>
        </w:rPr>
        <w:t>Hradec Králové, Gočárova 1105/36, PSČ 500 02</w:t>
      </w:r>
    </w:p>
    <w:p w14:paraId="6DD93F11" w14:textId="77777777" w:rsidR="007A2173" w:rsidRPr="00A4613D" w:rsidRDefault="007A2173" w:rsidP="00A4613D">
      <w:pPr>
        <w:spacing w:after="120" w:line="252" w:lineRule="auto"/>
        <w:ind w:right="51"/>
        <w:rPr>
          <w:rFonts w:asciiTheme="minorHAnsi" w:hAnsiTheme="minorHAnsi" w:cstheme="minorHAnsi"/>
          <w:sz w:val="21"/>
          <w:szCs w:val="21"/>
        </w:rPr>
      </w:pPr>
      <w:proofErr w:type="spellStart"/>
      <w:r w:rsidRPr="00A4613D">
        <w:rPr>
          <w:rFonts w:asciiTheme="minorHAnsi" w:hAnsiTheme="minorHAnsi" w:cstheme="minorHAnsi"/>
          <w:sz w:val="21"/>
          <w:szCs w:val="21"/>
        </w:rPr>
        <w:t>zaps</w:t>
      </w:r>
      <w:proofErr w:type="spellEnd"/>
      <w:r w:rsidRPr="00A4613D">
        <w:rPr>
          <w:rFonts w:asciiTheme="minorHAnsi" w:hAnsiTheme="minorHAnsi" w:cstheme="minorHAnsi"/>
          <w:sz w:val="21"/>
          <w:szCs w:val="21"/>
        </w:rPr>
        <w:t xml:space="preserve">. v obchodním rejstříku vedeném u </w:t>
      </w:r>
      <w:r w:rsidR="007D37DF" w:rsidRPr="007D37DF">
        <w:rPr>
          <w:rFonts w:asciiTheme="minorHAnsi" w:hAnsiTheme="minorHAnsi" w:cstheme="minorHAnsi"/>
          <w:sz w:val="21"/>
          <w:szCs w:val="21"/>
        </w:rPr>
        <w:t>Městsk</w:t>
      </w:r>
      <w:r w:rsidR="007D37DF">
        <w:rPr>
          <w:rFonts w:asciiTheme="minorHAnsi" w:hAnsiTheme="minorHAnsi" w:cstheme="minorHAnsi"/>
          <w:sz w:val="21"/>
          <w:szCs w:val="21"/>
        </w:rPr>
        <w:t>ého</w:t>
      </w:r>
      <w:r w:rsidR="007D37DF" w:rsidRPr="007D37DF">
        <w:rPr>
          <w:rFonts w:asciiTheme="minorHAnsi" w:hAnsiTheme="minorHAnsi" w:cstheme="minorHAnsi"/>
          <w:sz w:val="21"/>
          <w:szCs w:val="21"/>
        </w:rPr>
        <w:t xml:space="preserve"> soud</w:t>
      </w:r>
      <w:r w:rsidR="007D37DF">
        <w:rPr>
          <w:rFonts w:asciiTheme="minorHAnsi" w:hAnsiTheme="minorHAnsi" w:cstheme="minorHAnsi"/>
          <w:sz w:val="21"/>
          <w:szCs w:val="21"/>
        </w:rPr>
        <w:t>u</w:t>
      </w:r>
      <w:r w:rsidR="007D37DF" w:rsidRPr="007D37DF">
        <w:rPr>
          <w:rFonts w:asciiTheme="minorHAnsi" w:hAnsiTheme="minorHAnsi" w:cstheme="minorHAnsi"/>
          <w:sz w:val="21"/>
          <w:szCs w:val="21"/>
        </w:rPr>
        <w:t xml:space="preserve"> v Praze, </w:t>
      </w:r>
      <w:proofErr w:type="spellStart"/>
      <w:r w:rsidR="007D37DF" w:rsidRPr="007D37DF">
        <w:rPr>
          <w:rFonts w:asciiTheme="minorHAnsi" w:hAnsiTheme="minorHAnsi" w:cstheme="minorHAnsi"/>
          <w:sz w:val="21"/>
          <w:szCs w:val="21"/>
        </w:rPr>
        <w:t>sp.zn</w:t>
      </w:r>
      <w:proofErr w:type="spellEnd"/>
      <w:r w:rsidR="007D37DF" w:rsidRPr="007D37DF">
        <w:rPr>
          <w:rFonts w:asciiTheme="minorHAnsi" w:hAnsiTheme="minorHAnsi" w:cstheme="minorHAnsi"/>
          <w:sz w:val="21"/>
          <w:szCs w:val="21"/>
        </w:rPr>
        <w:t>. A 78222</w:t>
      </w:r>
    </w:p>
    <w:p w14:paraId="42555B99" w14:textId="77777777" w:rsidR="00A90B65" w:rsidRPr="00A4613D" w:rsidRDefault="00095FE6" w:rsidP="00A4613D">
      <w:pPr>
        <w:spacing w:after="120" w:line="252" w:lineRule="auto"/>
        <w:ind w:right="51"/>
        <w:rPr>
          <w:rFonts w:asciiTheme="minorHAnsi" w:hAnsiTheme="minorHAnsi" w:cstheme="minorHAnsi"/>
          <w:sz w:val="21"/>
          <w:szCs w:val="21"/>
          <w:shd w:val="clear" w:color="auto" w:fill="FFFFFF"/>
        </w:rPr>
      </w:pPr>
      <w:r w:rsidRPr="00A4613D">
        <w:rPr>
          <w:rFonts w:asciiTheme="minorHAnsi" w:hAnsiTheme="minorHAnsi" w:cstheme="minorHAnsi"/>
          <w:i/>
          <w:sz w:val="21"/>
          <w:szCs w:val="21"/>
          <w:shd w:val="clear" w:color="auto" w:fill="FFFFFF"/>
        </w:rPr>
        <w:t>j</w:t>
      </w:r>
      <w:r w:rsidR="007A2173" w:rsidRPr="00A4613D">
        <w:rPr>
          <w:rFonts w:asciiTheme="minorHAnsi" w:hAnsiTheme="minorHAnsi" w:cstheme="minorHAnsi"/>
          <w:i/>
          <w:sz w:val="21"/>
          <w:szCs w:val="21"/>
          <w:shd w:val="clear" w:color="auto" w:fill="FFFFFF"/>
        </w:rPr>
        <w:t>ako insolvenční správce dlužník</w:t>
      </w:r>
      <w:r w:rsidR="007D37DF">
        <w:rPr>
          <w:rFonts w:asciiTheme="minorHAnsi" w:hAnsiTheme="minorHAnsi" w:cstheme="minorHAnsi"/>
          <w:i/>
          <w:sz w:val="21"/>
          <w:szCs w:val="21"/>
          <w:shd w:val="clear" w:color="auto" w:fill="FFFFFF"/>
        </w:rPr>
        <w:t>a</w:t>
      </w:r>
      <w:r w:rsidRPr="00A4613D">
        <w:rPr>
          <w:rFonts w:asciiTheme="minorHAnsi" w:hAnsiTheme="minorHAnsi" w:cstheme="minorHAnsi"/>
          <w:sz w:val="21"/>
          <w:szCs w:val="21"/>
          <w:shd w:val="clear" w:color="auto" w:fill="FFFFFF"/>
        </w:rPr>
        <w:t>:</w:t>
      </w:r>
    </w:p>
    <w:p w14:paraId="5FA7DBAA" w14:textId="77777777" w:rsidR="00516374" w:rsidRDefault="00760AB4" w:rsidP="00516374">
      <w:pPr>
        <w:spacing w:line="252" w:lineRule="auto"/>
        <w:ind w:right="51"/>
        <w:rPr>
          <w:rFonts w:asciiTheme="minorHAnsi" w:hAnsiTheme="minorHAnsi" w:cstheme="minorHAnsi"/>
          <w:sz w:val="21"/>
          <w:szCs w:val="21"/>
        </w:rPr>
      </w:pPr>
      <w:r w:rsidRPr="00760AB4">
        <w:rPr>
          <w:rFonts w:asciiTheme="minorHAnsi" w:hAnsiTheme="minorHAnsi" w:cstheme="minorHAnsi"/>
          <w:b/>
          <w:sz w:val="21"/>
          <w:szCs w:val="21"/>
        </w:rPr>
        <w:t>M &amp; N Ostrov s.r.o.</w:t>
      </w:r>
      <w:r w:rsidR="007D37DF" w:rsidRPr="007D37DF">
        <w:rPr>
          <w:rFonts w:asciiTheme="minorHAnsi" w:hAnsiTheme="minorHAnsi" w:cstheme="minorHAnsi"/>
          <w:sz w:val="21"/>
          <w:szCs w:val="21"/>
        </w:rPr>
        <w:t xml:space="preserve">, </w:t>
      </w:r>
      <w:r>
        <w:rPr>
          <w:rFonts w:asciiTheme="minorHAnsi" w:hAnsiTheme="minorHAnsi" w:cstheme="minorHAnsi"/>
          <w:sz w:val="21"/>
          <w:szCs w:val="21"/>
        </w:rPr>
        <w:t>IČO: 26378124</w:t>
      </w:r>
      <w:r w:rsidR="007D37DF" w:rsidRPr="007D37DF">
        <w:rPr>
          <w:rFonts w:asciiTheme="minorHAnsi" w:hAnsiTheme="minorHAnsi" w:cstheme="minorHAnsi"/>
          <w:sz w:val="21"/>
          <w:szCs w:val="21"/>
        </w:rPr>
        <w:t xml:space="preserve">, </w:t>
      </w:r>
      <w:r>
        <w:rPr>
          <w:rFonts w:asciiTheme="minorHAnsi" w:hAnsiTheme="minorHAnsi" w:cstheme="minorHAnsi"/>
          <w:sz w:val="21"/>
          <w:szCs w:val="21"/>
        </w:rPr>
        <w:t xml:space="preserve">sídlem </w:t>
      </w:r>
      <w:r w:rsidRPr="00760AB4">
        <w:rPr>
          <w:rFonts w:asciiTheme="minorHAnsi" w:hAnsiTheme="minorHAnsi" w:cstheme="minorHAnsi"/>
          <w:sz w:val="21"/>
          <w:szCs w:val="21"/>
        </w:rPr>
        <w:t>Hroznětín, ČSA 341, PSČ 362 33</w:t>
      </w:r>
    </w:p>
    <w:p w14:paraId="45A2F5DA" w14:textId="77777777" w:rsidR="00A90B65" w:rsidRPr="00A4613D" w:rsidRDefault="00095FE6" w:rsidP="00516374">
      <w:pPr>
        <w:spacing w:line="252" w:lineRule="auto"/>
        <w:ind w:right="51"/>
        <w:jc w:val="both"/>
        <w:rPr>
          <w:rFonts w:asciiTheme="minorHAnsi" w:hAnsiTheme="minorHAnsi" w:cstheme="minorHAnsi"/>
          <w:sz w:val="21"/>
          <w:szCs w:val="21"/>
        </w:rPr>
      </w:pPr>
      <w:r w:rsidRPr="00A4613D">
        <w:rPr>
          <w:rFonts w:asciiTheme="minorHAnsi" w:hAnsiTheme="minorHAnsi" w:cstheme="minorHAnsi"/>
          <w:sz w:val="21"/>
          <w:szCs w:val="21"/>
        </w:rPr>
        <w:t xml:space="preserve">v insolvenčním řízení vedeném </w:t>
      </w:r>
      <w:r w:rsidR="00291215">
        <w:rPr>
          <w:rFonts w:asciiTheme="minorHAnsi" w:hAnsiTheme="minorHAnsi" w:cstheme="minorHAnsi"/>
          <w:sz w:val="21"/>
          <w:szCs w:val="21"/>
        </w:rPr>
        <w:t xml:space="preserve">u </w:t>
      </w:r>
      <w:r w:rsidR="007D37DF">
        <w:rPr>
          <w:rFonts w:asciiTheme="minorHAnsi" w:hAnsiTheme="minorHAnsi" w:cstheme="minorHAnsi"/>
          <w:sz w:val="21"/>
          <w:szCs w:val="21"/>
        </w:rPr>
        <w:t xml:space="preserve">Krajského soudu v </w:t>
      </w:r>
      <w:r w:rsidR="00760AB4">
        <w:rPr>
          <w:rFonts w:asciiTheme="minorHAnsi" w:hAnsiTheme="minorHAnsi" w:cstheme="minorHAnsi"/>
          <w:sz w:val="21"/>
          <w:szCs w:val="21"/>
        </w:rPr>
        <w:t>Plzni</w:t>
      </w:r>
      <w:r w:rsidR="007A2173" w:rsidRPr="00A4613D">
        <w:rPr>
          <w:rFonts w:asciiTheme="minorHAnsi" w:hAnsiTheme="minorHAnsi" w:cstheme="minorHAnsi"/>
          <w:sz w:val="21"/>
          <w:szCs w:val="21"/>
        </w:rPr>
        <w:t xml:space="preserve"> </w:t>
      </w:r>
      <w:r w:rsidRPr="00A4613D">
        <w:rPr>
          <w:rFonts w:asciiTheme="minorHAnsi" w:hAnsiTheme="minorHAnsi" w:cstheme="minorHAnsi"/>
          <w:sz w:val="21"/>
          <w:szCs w:val="21"/>
        </w:rPr>
        <w:t xml:space="preserve">pod </w:t>
      </w:r>
      <w:proofErr w:type="spellStart"/>
      <w:r w:rsidRPr="00A4613D">
        <w:rPr>
          <w:rFonts w:asciiTheme="minorHAnsi" w:hAnsiTheme="minorHAnsi" w:cstheme="minorHAnsi"/>
          <w:sz w:val="21"/>
          <w:szCs w:val="21"/>
        </w:rPr>
        <w:t>sp</w:t>
      </w:r>
      <w:proofErr w:type="spellEnd"/>
      <w:r w:rsidRPr="00A4613D">
        <w:rPr>
          <w:rFonts w:asciiTheme="minorHAnsi" w:hAnsiTheme="minorHAnsi" w:cstheme="minorHAnsi"/>
          <w:sz w:val="21"/>
          <w:szCs w:val="21"/>
        </w:rPr>
        <w:t xml:space="preserve">. zn. </w:t>
      </w:r>
      <w:r w:rsidR="00760AB4">
        <w:rPr>
          <w:rFonts w:asciiTheme="minorHAnsi" w:hAnsiTheme="minorHAnsi" w:cstheme="minorHAnsi"/>
          <w:sz w:val="21"/>
          <w:szCs w:val="21"/>
        </w:rPr>
        <w:t>KSPL 65 INS 17297</w:t>
      </w:r>
      <w:r w:rsidR="00760AB4" w:rsidRPr="00760AB4">
        <w:rPr>
          <w:rFonts w:asciiTheme="minorHAnsi" w:hAnsiTheme="minorHAnsi" w:cstheme="minorHAnsi"/>
          <w:sz w:val="21"/>
          <w:szCs w:val="21"/>
        </w:rPr>
        <w:t>/2023</w:t>
      </w:r>
    </w:p>
    <w:p w14:paraId="17BE9805" w14:textId="77777777" w:rsidR="00A90B65" w:rsidRPr="00A4613D" w:rsidRDefault="00095FE6" w:rsidP="00A4613D">
      <w:pPr>
        <w:pStyle w:val="Normlnweb"/>
        <w:spacing w:before="120" w:beforeAutospacing="0" w:line="252" w:lineRule="auto"/>
        <w:rPr>
          <w:rFonts w:asciiTheme="minorHAnsi" w:hAnsiTheme="minorHAnsi" w:cstheme="minorHAnsi"/>
          <w:sz w:val="21"/>
          <w:szCs w:val="21"/>
        </w:rPr>
      </w:pPr>
      <w:r w:rsidRPr="00A4613D">
        <w:rPr>
          <w:rFonts w:asciiTheme="minorHAnsi" w:hAnsiTheme="minorHAnsi" w:cstheme="minorHAnsi"/>
          <w:sz w:val="21"/>
          <w:szCs w:val="21"/>
        </w:rPr>
        <w:t xml:space="preserve">(dále jen </w:t>
      </w:r>
      <w:r w:rsidRPr="00A4613D">
        <w:rPr>
          <w:rStyle w:val="Zdraznn"/>
          <w:rFonts w:asciiTheme="minorHAnsi" w:hAnsiTheme="minorHAnsi" w:cstheme="minorHAnsi"/>
          <w:sz w:val="21"/>
          <w:szCs w:val="21"/>
        </w:rPr>
        <w:t>„</w:t>
      </w:r>
      <w:r w:rsidRPr="00A4613D">
        <w:rPr>
          <w:rStyle w:val="Siln"/>
          <w:rFonts w:asciiTheme="minorHAnsi" w:hAnsiTheme="minorHAnsi" w:cstheme="minorHAnsi"/>
          <w:iCs/>
          <w:sz w:val="21"/>
          <w:szCs w:val="21"/>
        </w:rPr>
        <w:t>prodávající</w:t>
      </w:r>
      <w:r w:rsidRPr="00A4613D">
        <w:rPr>
          <w:rFonts w:asciiTheme="minorHAnsi" w:hAnsiTheme="minorHAnsi" w:cstheme="minorHAnsi"/>
          <w:sz w:val="21"/>
          <w:szCs w:val="21"/>
        </w:rPr>
        <w:t>“)</w:t>
      </w:r>
    </w:p>
    <w:p w14:paraId="05DAB9E8" w14:textId="77777777" w:rsidR="00A90B65" w:rsidRPr="00A4613D" w:rsidRDefault="00095FE6" w:rsidP="00A4613D">
      <w:pPr>
        <w:pStyle w:val="Normlnweb"/>
        <w:spacing w:after="240" w:line="252" w:lineRule="auto"/>
        <w:rPr>
          <w:rFonts w:asciiTheme="minorHAnsi" w:hAnsiTheme="minorHAnsi" w:cstheme="minorHAnsi"/>
          <w:sz w:val="21"/>
          <w:szCs w:val="21"/>
        </w:rPr>
      </w:pPr>
      <w:r w:rsidRPr="00A4613D">
        <w:rPr>
          <w:rFonts w:asciiTheme="minorHAnsi" w:hAnsiTheme="minorHAnsi" w:cstheme="minorHAnsi"/>
          <w:sz w:val="21"/>
          <w:szCs w:val="21"/>
        </w:rPr>
        <w:t> a</w:t>
      </w:r>
    </w:p>
    <w:p w14:paraId="331AB4B3" w14:textId="77777777" w:rsidR="00800943" w:rsidRPr="00760AB4" w:rsidRDefault="00760AB4" w:rsidP="001D4A5C">
      <w:pPr>
        <w:spacing w:after="120" w:line="252" w:lineRule="auto"/>
        <w:ind w:right="51"/>
        <w:rPr>
          <w:rFonts w:asciiTheme="minorHAnsi" w:hAnsiTheme="minorHAnsi" w:cstheme="minorHAnsi"/>
          <w:b/>
          <w:sz w:val="21"/>
          <w:szCs w:val="21"/>
        </w:rPr>
      </w:pPr>
      <w:r w:rsidRPr="00760AB4">
        <w:rPr>
          <w:rFonts w:asciiTheme="minorHAnsi" w:hAnsiTheme="minorHAnsi" w:cstheme="minorHAnsi"/>
          <w:b/>
          <w:sz w:val="21"/>
          <w:szCs w:val="21"/>
        </w:rPr>
        <w:t>[</w:t>
      </w:r>
      <w:r w:rsidRPr="00760AB4">
        <w:rPr>
          <w:rFonts w:asciiTheme="minorHAnsi" w:hAnsiTheme="minorHAnsi" w:cstheme="minorHAnsi"/>
          <w:b/>
          <w:sz w:val="21"/>
          <w:szCs w:val="21"/>
          <w:highlight w:val="yellow"/>
        </w:rPr>
        <w:t>●</w:t>
      </w:r>
      <w:r w:rsidRPr="00760AB4">
        <w:rPr>
          <w:rFonts w:asciiTheme="minorHAnsi" w:hAnsiTheme="minorHAnsi" w:cstheme="minorHAnsi"/>
          <w:b/>
          <w:sz w:val="21"/>
          <w:szCs w:val="21"/>
        </w:rPr>
        <w:t>]</w:t>
      </w:r>
    </w:p>
    <w:p w14:paraId="22931271" w14:textId="77777777" w:rsidR="00A90B65" w:rsidRPr="00A4613D" w:rsidRDefault="00095FE6" w:rsidP="001D4A5C">
      <w:pPr>
        <w:pStyle w:val="Normlnweb"/>
        <w:spacing w:before="120" w:beforeAutospacing="0" w:line="252" w:lineRule="auto"/>
        <w:rPr>
          <w:rFonts w:asciiTheme="minorHAnsi" w:hAnsiTheme="minorHAnsi" w:cstheme="minorHAnsi"/>
          <w:sz w:val="21"/>
          <w:szCs w:val="21"/>
        </w:rPr>
      </w:pPr>
      <w:r w:rsidRPr="00A4613D">
        <w:rPr>
          <w:rFonts w:asciiTheme="minorHAnsi" w:hAnsiTheme="minorHAnsi" w:cstheme="minorHAnsi"/>
          <w:sz w:val="21"/>
          <w:szCs w:val="21"/>
        </w:rPr>
        <w:t>(dále jen „</w:t>
      </w:r>
      <w:r w:rsidRPr="00A4613D">
        <w:rPr>
          <w:rStyle w:val="Siln"/>
          <w:rFonts w:asciiTheme="minorHAnsi" w:hAnsiTheme="minorHAnsi" w:cstheme="minorHAnsi"/>
          <w:iCs/>
          <w:sz w:val="21"/>
          <w:szCs w:val="21"/>
        </w:rPr>
        <w:t>kupující</w:t>
      </w:r>
      <w:r w:rsidRPr="00A4613D">
        <w:rPr>
          <w:rFonts w:asciiTheme="minorHAnsi" w:hAnsiTheme="minorHAnsi" w:cstheme="minorHAnsi"/>
          <w:sz w:val="21"/>
          <w:szCs w:val="21"/>
        </w:rPr>
        <w:t>“)</w:t>
      </w:r>
    </w:p>
    <w:p w14:paraId="7F37439A" w14:textId="77777777" w:rsidR="00734B1E" w:rsidRPr="00A4613D" w:rsidRDefault="00734B1E" w:rsidP="00A4613D">
      <w:pPr>
        <w:pStyle w:val="Normlnweb"/>
        <w:spacing w:before="0" w:beforeAutospacing="0" w:line="252" w:lineRule="auto"/>
        <w:rPr>
          <w:rFonts w:asciiTheme="minorHAnsi" w:hAnsiTheme="minorHAnsi" w:cstheme="minorHAnsi"/>
          <w:sz w:val="21"/>
          <w:szCs w:val="21"/>
        </w:rPr>
      </w:pPr>
    </w:p>
    <w:p w14:paraId="062960E3" w14:textId="77777777" w:rsidR="00A90B65" w:rsidRPr="00A4613D" w:rsidRDefault="00095FE6" w:rsidP="00A4613D">
      <w:pPr>
        <w:pStyle w:val="Normlnweb"/>
        <w:spacing w:before="0" w:beforeAutospacing="0" w:line="252" w:lineRule="auto"/>
        <w:rPr>
          <w:rFonts w:asciiTheme="minorHAnsi" w:hAnsiTheme="minorHAnsi" w:cstheme="minorHAnsi"/>
          <w:sz w:val="21"/>
          <w:szCs w:val="21"/>
        </w:rPr>
      </w:pPr>
      <w:r w:rsidRPr="00A4613D">
        <w:rPr>
          <w:rFonts w:asciiTheme="minorHAnsi" w:hAnsiTheme="minorHAnsi" w:cstheme="minorHAnsi"/>
          <w:sz w:val="21"/>
          <w:szCs w:val="21"/>
        </w:rPr>
        <w:t>takto:</w:t>
      </w:r>
    </w:p>
    <w:p w14:paraId="7C769457" w14:textId="77777777" w:rsidR="007779B8" w:rsidRPr="007779B8" w:rsidRDefault="00095FE6" w:rsidP="00A4613D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7779B8">
        <w:rPr>
          <w:rFonts w:asciiTheme="minorHAnsi" w:hAnsiTheme="minorHAnsi" w:cstheme="minorHAnsi"/>
          <w:sz w:val="21"/>
          <w:szCs w:val="21"/>
        </w:rPr>
        <w:t> </w:t>
      </w:r>
      <w:r w:rsidRPr="007779B8">
        <w:rPr>
          <w:rStyle w:val="Siln"/>
          <w:rFonts w:asciiTheme="minorHAnsi" w:hAnsiTheme="minorHAnsi" w:cstheme="minorHAnsi"/>
          <w:sz w:val="21"/>
          <w:szCs w:val="21"/>
        </w:rPr>
        <w:t>I.</w:t>
      </w:r>
      <w:r w:rsidRPr="007779B8">
        <w:rPr>
          <w:rFonts w:asciiTheme="minorHAnsi" w:hAnsiTheme="minorHAnsi" w:cstheme="minorHAnsi"/>
          <w:sz w:val="21"/>
          <w:szCs w:val="21"/>
        </w:rPr>
        <w:t> </w:t>
      </w:r>
    </w:p>
    <w:p w14:paraId="6C25D06E" w14:textId="77777777" w:rsidR="00A90B65" w:rsidRPr="007779B8" w:rsidRDefault="00095FE6" w:rsidP="00516374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7779B8">
        <w:rPr>
          <w:rStyle w:val="Siln"/>
          <w:rFonts w:asciiTheme="minorHAnsi" w:hAnsiTheme="minorHAnsi" w:cstheme="minorHAnsi"/>
          <w:sz w:val="21"/>
          <w:szCs w:val="21"/>
        </w:rPr>
        <w:t>Úvodní ustanovení</w:t>
      </w:r>
    </w:p>
    <w:p w14:paraId="01B9EB80" w14:textId="77777777" w:rsidR="00A90B65" w:rsidRPr="007D37DF" w:rsidRDefault="00095FE6" w:rsidP="007D37DF">
      <w:pPr>
        <w:numPr>
          <w:ilvl w:val="0"/>
          <w:numId w:val="1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7D37DF">
        <w:rPr>
          <w:rFonts w:asciiTheme="minorHAnsi" w:eastAsia="Times New Roman" w:hAnsiTheme="minorHAnsi" w:cstheme="minorHAnsi"/>
          <w:sz w:val="21"/>
          <w:szCs w:val="21"/>
        </w:rPr>
        <w:t xml:space="preserve">Na základě usnesení </w:t>
      </w:r>
      <w:r w:rsidR="007D37DF" w:rsidRPr="007D37DF">
        <w:rPr>
          <w:rFonts w:asciiTheme="minorHAnsi" w:hAnsiTheme="minorHAnsi" w:cstheme="minorHAnsi"/>
          <w:sz w:val="21"/>
          <w:szCs w:val="21"/>
        </w:rPr>
        <w:t xml:space="preserve">Krajského soudu v </w:t>
      </w:r>
      <w:r w:rsidR="00760AB4">
        <w:rPr>
          <w:rFonts w:asciiTheme="minorHAnsi" w:hAnsiTheme="minorHAnsi" w:cstheme="minorHAnsi"/>
          <w:sz w:val="21"/>
          <w:szCs w:val="21"/>
        </w:rPr>
        <w:t>Plzni</w:t>
      </w:r>
      <w:r w:rsidR="007D37DF" w:rsidRPr="007D37DF">
        <w:rPr>
          <w:rFonts w:asciiTheme="minorHAnsi" w:hAnsiTheme="minorHAnsi" w:cstheme="minorHAnsi"/>
          <w:sz w:val="21"/>
          <w:szCs w:val="21"/>
        </w:rPr>
        <w:t xml:space="preserve"> </w:t>
      </w:r>
      <w:r w:rsidR="00A231AE" w:rsidRPr="007D37DF">
        <w:rPr>
          <w:rFonts w:asciiTheme="minorHAnsi" w:eastAsia="Times New Roman" w:hAnsiTheme="minorHAnsi" w:cstheme="minorHAnsi"/>
          <w:sz w:val="21"/>
          <w:szCs w:val="21"/>
        </w:rPr>
        <w:t xml:space="preserve">ze dne </w:t>
      </w:r>
      <w:r w:rsidR="00760AB4">
        <w:rPr>
          <w:rFonts w:asciiTheme="minorHAnsi" w:eastAsia="Times New Roman" w:hAnsiTheme="minorHAnsi" w:cstheme="minorHAnsi"/>
          <w:sz w:val="21"/>
          <w:szCs w:val="21"/>
        </w:rPr>
        <w:t>19</w:t>
      </w:r>
      <w:r w:rsidRPr="007D37DF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760AB4">
        <w:rPr>
          <w:rFonts w:asciiTheme="minorHAnsi" w:eastAsia="Times New Roman" w:hAnsiTheme="minorHAnsi" w:cstheme="minorHAnsi"/>
          <w:sz w:val="21"/>
          <w:szCs w:val="21"/>
        </w:rPr>
        <w:t>ledna</w:t>
      </w:r>
      <w:r w:rsidRPr="007D37DF">
        <w:rPr>
          <w:rFonts w:asciiTheme="minorHAnsi" w:eastAsia="Times New Roman" w:hAnsiTheme="minorHAnsi" w:cstheme="minorHAnsi"/>
          <w:sz w:val="21"/>
          <w:szCs w:val="21"/>
        </w:rPr>
        <w:t xml:space="preserve"> 202</w:t>
      </w:r>
      <w:r w:rsidR="00760AB4">
        <w:rPr>
          <w:rFonts w:asciiTheme="minorHAnsi" w:eastAsia="Times New Roman" w:hAnsiTheme="minorHAnsi" w:cstheme="minorHAnsi"/>
          <w:sz w:val="21"/>
          <w:szCs w:val="21"/>
        </w:rPr>
        <w:t>4</w:t>
      </w:r>
      <w:r w:rsidRPr="007D37DF">
        <w:rPr>
          <w:rFonts w:asciiTheme="minorHAnsi" w:eastAsia="Times New Roman" w:hAnsiTheme="minorHAnsi" w:cstheme="minorHAnsi"/>
          <w:sz w:val="21"/>
          <w:szCs w:val="21"/>
        </w:rPr>
        <w:t xml:space="preserve">, č.j. </w:t>
      </w:r>
      <w:r w:rsidR="00760AB4">
        <w:rPr>
          <w:rFonts w:asciiTheme="minorHAnsi" w:hAnsiTheme="minorHAnsi" w:cstheme="minorHAnsi"/>
          <w:sz w:val="21"/>
          <w:szCs w:val="21"/>
        </w:rPr>
        <w:t>KSPL 65 INS 17297</w:t>
      </w:r>
      <w:r w:rsidR="00760AB4" w:rsidRPr="00760AB4">
        <w:rPr>
          <w:rFonts w:asciiTheme="minorHAnsi" w:hAnsiTheme="minorHAnsi" w:cstheme="minorHAnsi"/>
          <w:sz w:val="21"/>
          <w:szCs w:val="21"/>
        </w:rPr>
        <w:t>/2023</w:t>
      </w:r>
      <w:r w:rsidR="001D4A5C">
        <w:rPr>
          <w:rFonts w:asciiTheme="minorHAnsi" w:hAnsiTheme="minorHAnsi" w:cstheme="minorHAnsi"/>
          <w:sz w:val="21"/>
          <w:szCs w:val="21"/>
        </w:rPr>
        <w:t>-A</w:t>
      </w:r>
      <w:r w:rsidR="00760AB4">
        <w:rPr>
          <w:rFonts w:asciiTheme="minorHAnsi" w:hAnsiTheme="minorHAnsi" w:cstheme="minorHAnsi"/>
          <w:sz w:val="21"/>
          <w:szCs w:val="21"/>
        </w:rPr>
        <w:t>25</w:t>
      </w:r>
      <w:r w:rsidRPr="007D37DF">
        <w:rPr>
          <w:rFonts w:asciiTheme="minorHAnsi" w:eastAsia="Times New Roman" w:hAnsiTheme="minorHAnsi" w:cstheme="minorHAnsi"/>
          <w:sz w:val="21"/>
          <w:szCs w:val="21"/>
        </w:rPr>
        <w:t>, byl zjištěn úpadek výše uveden</w:t>
      </w:r>
      <w:r w:rsidR="007D37DF" w:rsidRPr="007D37DF">
        <w:rPr>
          <w:rFonts w:asciiTheme="minorHAnsi" w:eastAsia="Times New Roman" w:hAnsiTheme="minorHAnsi" w:cstheme="minorHAnsi"/>
          <w:sz w:val="21"/>
          <w:szCs w:val="21"/>
        </w:rPr>
        <w:t>ého dlužníka</w:t>
      </w:r>
      <w:r w:rsidRPr="007D37DF">
        <w:rPr>
          <w:rFonts w:asciiTheme="minorHAnsi" w:eastAsia="Times New Roman" w:hAnsiTheme="minorHAnsi" w:cstheme="minorHAnsi"/>
          <w:sz w:val="21"/>
          <w:szCs w:val="21"/>
        </w:rPr>
        <w:t xml:space="preserve"> a </w:t>
      </w:r>
      <w:r w:rsidR="00760AB4">
        <w:rPr>
          <w:rFonts w:asciiTheme="minorHAnsi" w:eastAsia="Times New Roman" w:hAnsiTheme="minorHAnsi" w:cstheme="minorHAnsi"/>
          <w:sz w:val="21"/>
          <w:szCs w:val="21"/>
        </w:rPr>
        <w:t>na jeho majetek byl prohlášen konkurs.</w:t>
      </w:r>
    </w:p>
    <w:p w14:paraId="548C3164" w14:textId="77777777" w:rsidR="00760AB4" w:rsidRDefault="00095FE6" w:rsidP="00A4613D">
      <w:pPr>
        <w:numPr>
          <w:ilvl w:val="0"/>
          <w:numId w:val="1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Na základě usnesení </w:t>
      </w:r>
      <w:r w:rsidR="007D37DF" w:rsidRPr="007D37DF">
        <w:rPr>
          <w:rFonts w:asciiTheme="minorHAnsi" w:hAnsiTheme="minorHAnsi" w:cstheme="minorHAnsi"/>
          <w:sz w:val="21"/>
          <w:szCs w:val="21"/>
        </w:rPr>
        <w:t xml:space="preserve">Krajského soudu v </w:t>
      </w:r>
      <w:r w:rsidR="00760AB4">
        <w:rPr>
          <w:rFonts w:asciiTheme="minorHAnsi" w:hAnsiTheme="minorHAnsi" w:cstheme="minorHAnsi"/>
          <w:sz w:val="21"/>
          <w:szCs w:val="21"/>
        </w:rPr>
        <w:t>Plzni</w:t>
      </w:r>
      <w:r w:rsidR="007D37DF" w:rsidRPr="007D37DF">
        <w:rPr>
          <w:rFonts w:asciiTheme="minorHAnsi" w:hAnsiTheme="minorHAnsi" w:cstheme="minorHAnsi"/>
          <w:sz w:val="21"/>
          <w:szCs w:val="21"/>
        </w:rPr>
        <w:t xml:space="preserve"> </w:t>
      </w:r>
      <w:r w:rsidR="007D37DF" w:rsidRPr="007D37DF">
        <w:rPr>
          <w:rFonts w:asciiTheme="minorHAnsi" w:eastAsia="Times New Roman" w:hAnsiTheme="minorHAnsi" w:cstheme="minorHAnsi"/>
          <w:sz w:val="21"/>
          <w:szCs w:val="21"/>
        </w:rPr>
        <w:t xml:space="preserve">ze dne </w:t>
      </w:r>
      <w:r w:rsidR="00760AB4">
        <w:rPr>
          <w:rFonts w:asciiTheme="minorHAnsi" w:eastAsia="Times New Roman" w:hAnsiTheme="minorHAnsi" w:cstheme="minorHAnsi"/>
          <w:sz w:val="21"/>
          <w:szCs w:val="21"/>
        </w:rPr>
        <w:t>23</w:t>
      </w:r>
      <w:r w:rsidR="007D37DF" w:rsidRPr="007D37DF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760AB4">
        <w:rPr>
          <w:rFonts w:asciiTheme="minorHAnsi" w:eastAsia="Times New Roman" w:hAnsiTheme="minorHAnsi" w:cstheme="minorHAnsi"/>
          <w:sz w:val="21"/>
          <w:szCs w:val="21"/>
        </w:rPr>
        <w:t>dubna 2024</w:t>
      </w:r>
      <w:r w:rsidR="007D37DF" w:rsidRPr="007D37DF">
        <w:rPr>
          <w:rFonts w:asciiTheme="minorHAnsi" w:eastAsia="Times New Roman" w:hAnsiTheme="minorHAnsi" w:cstheme="minorHAnsi"/>
          <w:sz w:val="21"/>
          <w:szCs w:val="21"/>
        </w:rPr>
        <w:t xml:space="preserve">, č.j. </w:t>
      </w:r>
      <w:r w:rsidR="00760AB4">
        <w:rPr>
          <w:rFonts w:asciiTheme="minorHAnsi" w:hAnsiTheme="minorHAnsi" w:cstheme="minorHAnsi"/>
          <w:sz w:val="21"/>
          <w:szCs w:val="21"/>
        </w:rPr>
        <w:t>KSPL 65 INS 17297</w:t>
      </w:r>
      <w:r w:rsidR="00760AB4" w:rsidRPr="00760AB4">
        <w:rPr>
          <w:rFonts w:asciiTheme="minorHAnsi" w:hAnsiTheme="minorHAnsi" w:cstheme="minorHAnsi"/>
          <w:sz w:val="21"/>
          <w:szCs w:val="21"/>
        </w:rPr>
        <w:t>/2023</w:t>
      </w:r>
      <w:r w:rsidR="001D4A5C">
        <w:rPr>
          <w:rFonts w:asciiTheme="minorHAnsi" w:hAnsiTheme="minorHAnsi" w:cstheme="minorHAnsi"/>
          <w:sz w:val="21"/>
          <w:szCs w:val="21"/>
        </w:rPr>
        <w:t>-B</w:t>
      </w:r>
      <w:r w:rsidR="00760AB4">
        <w:rPr>
          <w:rFonts w:asciiTheme="minorHAnsi" w:hAnsiTheme="minorHAnsi" w:cstheme="minorHAnsi"/>
          <w:sz w:val="21"/>
          <w:szCs w:val="21"/>
        </w:rPr>
        <w:t>11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, bylo </w:t>
      </w:r>
      <w:r w:rsidR="00760AB4">
        <w:rPr>
          <w:rFonts w:asciiTheme="minorHAnsi" w:eastAsia="Times New Roman" w:hAnsiTheme="minorHAnsi" w:cstheme="minorHAnsi"/>
          <w:sz w:val="21"/>
          <w:szCs w:val="21"/>
        </w:rPr>
        <w:t>soudem potvrzeno usnesení schůze věřitelů, kterým byl insolvenčním správcem dlužníka ustanoven</w:t>
      </w:r>
      <w:r w:rsidR="00760AB4" w:rsidRPr="007D37DF">
        <w:rPr>
          <w:rFonts w:asciiTheme="minorHAnsi" w:eastAsia="Times New Roman" w:hAnsiTheme="minorHAnsi" w:cstheme="minorHAnsi"/>
          <w:sz w:val="21"/>
          <w:szCs w:val="21"/>
        </w:rPr>
        <w:t xml:space="preserve">  </w:t>
      </w:r>
      <w:r w:rsidR="00760AB4" w:rsidRPr="001D4A5C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Ing. David Jánošík, sídlem Gočárova 1105/36, 500 02 Hradec Králové, IČO 72074477</w:t>
      </w:r>
      <w:r w:rsidR="00760AB4" w:rsidRPr="007D37DF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, </w:t>
      </w:r>
      <w:r w:rsidR="00760AB4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br/>
      </w:r>
      <w:r w:rsidR="00760AB4" w:rsidRPr="007D37DF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tj. prodávající</w:t>
      </w:r>
    </w:p>
    <w:p w14:paraId="214FA365" w14:textId="77777777" w:rsidR="00A90B65" w:rsidRPr="00A4613D" w:rsidRDefault="00760AB4" w:rsidP="00A4613D">
      <w:pPr>
        <w:numPr>
          <w:ilvl w:val="0"/>
          <w:numId w:val="1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Prodávající prohlašuje, že dnem prohlášení konkursu na majetek dlužníka na něj přešlo oprávnění nakládat s níže specifikovaným předmětem prodeje, a to v souladu s ustanovením § 246 odst. 1 zákona č. 182/2006 Sb., o úpadku a způsobech jeho řešení (dále jen „</w:t>
      </w:r>
      <w:r w:rsidRPr="00EA6B60">
        <w:rPr>
          <w:rFonts w:asciiTheme="minorHAnsi" w:eastAsia="Times New Roman" w:hAnsiTheme="minorHAnsi" w:cstheme="minorHAnsi"/>
          <w:b/>
          <w:sz w:val="21"/>
          <w:szCs w:val="21"/>
        </w:rPr>
        <w:t>IZ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“). Prodávající je tak osobou, která je oprávněna s předmětem prodeje disponovat a je na základě zvláštního právního předpisu oprávněna předmět prodeje zcizit.</w:t>
      </w:r>
    </w:p>
    <w:p w14:paraId="073C30E9" w14:textId="77777777" w:rsidR="00A90B65" w:rsidRPr="00A4613D" w:rsidRDefault="00760AB4" w:rsidP="00A4613D">
      <w:pPr>
        <w:numPr>
          <w:ilvl w:val="0"/>
          <w:numId w:val="1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>D</w:t>
      </w:r>
      <w:r w:rsidR="001A1F64" w:rsidRPr="00A4613D">
        <w:rPr>
          <w:rFonts w:asciiTheme="minorHAnsi" w:eastAsia="Times New Roman" w:hAnsiTheme="minorHAnsi" w:cstheme="minorHAnsi"/>
          <w:sz w:val="21"/>
          <w:szCs w:val="21"/>
        </w:rPr>
        <w:t>o majetkové podstaty dlužník</w:t>
      </w:r>
      <w:r w:rsidR="007D37DF">
        <w:rPr>
          <w:rFonts w:asciiTheme="minorHAnsi" w:eastAsia="Times New Roman" w:hAnsiTheme="minorHAnsi" w:cstheme="minorHAnsi"/>
          <w:sz w:val="21"/>
          <w:szCs w:val="21"/>
        </w:rPr>
        <w:t>a</w:t>
      </w:r>
      <w:r w:rsidR="00095FE6" w:rsidRPr="00A4613D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byly </w:t>
      </w:r>
      <w:r w:rsidR="007D37DF">
        <w:rPr>
          <w:rFonts w:asciiTheme="minorHAnsi" w:eastAsia="Times New Roman" w:hAnsiTheme="minorHAnsi" w:cstheme="minorHAnsi"/>
          <w:sz w:val="21"/>
          <w:szCs w:val="21"/>
        </w:rPr>
        <w:t>prostřednictvím soupisu m</w:t>
      </w:r>
      <w:r w:rsidR="0063154E">
        <w:rPr>
          <w:rFonts w:asciiTheme="minorHAnsi" w:eastAsia="Times New Roman" w:hAnsiTheme="minorHAnsi" w:cstheme="minorHAnsi"/>
          <w:sz w:val="21"/>
          <w:szCs w:val="21"/>
        </w:rPr>
        <w:t xml:space="preserve">ajetkové podstaty č. 1 ze dne </w:t>
      </w:r>
      <w:r w:rsidR="009826B1">
        <w:rPr>
          <w:rFonts w:asciiTheme="minorHAnsi" w:eastAsia="Times New Roman" w:hAnsiTheme="minorHAnsi" w:cstheme="minorHAnsi"/>
          <w:sz w:val="21"/>
          <w:szCs w:val="21"/>
        </w:rPr>
        <w:br/>
      </w:r>
      <w:r>
        <w:rPr>
          <w:rFonts w:asciiTheme="minorHAnsi" w:eastAsia="Times New Roman" w:hAnsiTheme="minorHAnsi" w:cstheme="minorHAnsi"/>
          <w:sz w:val="21"/>
          <w:szCs w:val="21"/>
        </w:rPr>
        <w:t>2</w:t>
      </w:r>
      <w:r w:rsidR="007D37DF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>
        <w:rPr>
          <w:rFonts w:asciiTheme="minorHAnsi" w:eastAsia="Times New Roman" w:hAnsiTheme="minorHAnsi" w:cstheme="minorHAnsi"/>
          <w:sz w:val="21"/>
          <w:szCs w:val="21"/>
        </w:rPr>
        <w:t>dubna 2024</w:t>
      </w:r>
      <w:r w:rsidR="00C31F05">
        <w:rPr>
          <w:rFonts w:asciiTheme="minorHAnsi" w:eastAsia="Times New Roman" w:hAnsiTheme="minorHAnsi" w:cstheme="minorHAnsi"/>
          <w:sz w:val="21"/>
          <w:szCs w:val="21"/>
        </w:rPr>
        <w:t xml:space="preserve"> (zveřejněno v ISIR pod </w:t>
      </w:r>
      <w:r w:rsidR="009176E0" w:rsidRPr="009176E0">
        <w:rPr>
          <w:rFonts w:asciiTheme="minorHAnsi" w:eastAsia="Times New Roman" w:hAnsiTheme="minorHAnsi" w:cstheme="minorHAnsi"/>
          <w:sz w:val="21"/>
          <w:szCs w:val="21"/>
        </w:rPr>
        <w:t>č.j. KSPL 65 INS 17297/2023-B</w:t>
      </w:r>
      <w:r w:rsidR="009176E0">
        <w:rPr>
          <w:rFonts w:asciiTheme="minorHAnsi" w:eastAsia="Times New Roman" w:hAnsiTheme="minorHAnsi" w:cstheme="minorHAnsi"/>
          <w:sz w:val="21"/>
          <w:szCs w:val="21"/>
        </w:rPr>
        <w:t>6</w:t>
      </w:r>
      <w:r w:rsidR="00C31F05">
        <w:rPr>
          <w:rFonts w:asciiTheme="minorHAnsi" w:eastAsia="Times New Roman" w:hAnsiTheme="minorHAnsi" w:cstheme="minorHAnsi"/>
          <w:sz w:val="21"/>
          <w:szCs w:val="21"/>
        </w:rPr>
        <w:t>)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sepsány</w:t>
      </w:r>
      <w:r w:rsidR="007D37DF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095FE6" w:rsidRPr="00A4613D">
        <w:rPr>
          <w:rFonts w:asciiTheme="minorHAnsi" w:eastAsia="Times New Roman" w:hAnsiTheme="minorHAnsi" w:cstheme="minorHAnsi"/>
          <w:sz w:val="21"/>
          <w:szCs w:val="21"/>
        </w:rPr>
        <w:t>následující věci nemovité, a to:</w:t>
      </w:r>
    </w:p>
    <w:p w14:paraId="2B2D1E9B" w14:textId="77777777" w:rsidR="00A4613D" w:rsidRDefault="00A4613D" w:rsidP="009826B1">
      <w:pPr>
        <w:pStyle w:val="Odstavecseseznamem"/>
        <w:numPr>
          <w:ilvl w:val="1"/>
          <w:numId w:val="1"/>
        </w:numPr>
        <w:spacing w:before="0" w:beforeAutospacing="0" w:after="120" w:line="252" w:lineRule="auto"/>
        <w:ind w:left="851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pozemek 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>p</w:t>
      </w:r>
      <w:r w:rsidR="007D37DF">
        <w:rPr>
          <w:rFonts w:asciiTheme="minorHAnsi" w:eastAsia="Times New Roman" w:hAnsiTheme="minorHAnsi" w:cstheme="minorHAnsi"/>
          <w:b/>
          <w:sz w:val="21"/>
          <w:szCs w:val="21"/>
        </w:rPr>
        <w:t>arc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 xml:space="preserve">. č. </w:t>
      </w:r>
      <w:r w:rsidR="009826B1">
        <w:rPr>
          <w:rFonts w:asciiTheme="minorHAnsi" w:eastAsia="Times New Roman" w:hAnsiTheme="minorHAnsi" w:cstheme="minorHAnsi"/>
          <w:b/>
          <w:sz w:val="21"/>
          <w:szCs w:val="21"/>
        </w:rPr>
        <w:t>St. 543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 xml:space="preserve"> – </w:t>
      </w:r>
      <w:r w:rsidR="009826B1" w:rsidRPr="00EA6B60">
        <w:rPr>
          <w:rFonts w:asciiTheme="minorHAnsi" w:hAnsiTheme="minorHAnsi" w:cstheme="minorHAnsi"/>
          <w:b/>
          <w:sz w:val="21"/>
          <w:szCs w:val="21"/>
        </w:rPr>
        <w:t xml:space="preserve">zastavěná plocha a nádvoří, </w:t>
      </w:r>
      <w:r w:rsidR="009826B1" w:rsidRPr="00EA6B60">
        <w:rPr>
          <w:rFonts w:asciiTheme="minorHAnsi" w:hAnsiTheme="minorHAnsi" w:cstheme="minorHAnsi"/>
          <w:sz w:val="21"/>
          <w:szCs w:val="21"/>
        </w:rPr>
        <w:t xml:space="preserve">evidovaná výměra </w:t>
      </w:r>
      <w:r w:rsidR="009826B1">
        <w:rPr>
          <w:rFonts w:asciiTheme="minorHAnsi" w:hAnsiTheme="minorHAnsi" w:cstheme="minorHAnsi"/>
          <w:sz w:val="21"/>
          <w:szCs w:val="21"/>
        </w:rPr>
        <w:t>76</w:t>
      </w:r>
      <w:r w:rsidR="009826B1" w:rsidRPr="00EA6B60">
        <w:rPr>
          <w:rFonts w:asciiTheme="minorHAnsi" w:hAnsiTheme="minorHAnsi" w:cstheme="minorHAnsi"/>
          <w:sz w:val="21"/>
          <w:szCs w:val="21"/>
        </w:rPr>
        <w:t xml:space="preserve"> m</w:t>
      </w:r>
      <w:r w:rsidR="009826B1" w:rsidRPr="00EA6B60">
        <w:rPr>
          <w:rFonts w:asciiTheme="minorHAnsi" w:hAnsiTheme="minorHAnsi" w:cstheme="minorHAnsi"/>
          <w:sz w:val="21"/>
          <w:szCs w:val="21"/>
          <w:vertAlign w:val="superscript"/>
        </w:rPr>
        <w:t>2</w:t>
      </w:r>
      <w:r w:rsidR="009826B1" w:rsidRPr="00EA6B60">
        <w:rPr>
          <w:rFonts w:asciiTheme="minorHAnsi" w:hAnsiTheme="minorHAnsi" w:cstheme="minorHAnsi"/>
          <w:sz w:val="21"/>
          <w:szCs w:val="21"/>
        </w:rPr>
        <w:t>; jehož součástí je stavba: bez č.p./</w:t>
      </w:r>
      <w:proofErr w:type="spellStart"/>
      <w:r w:rsidR="009826B1" w:rsidRPr="00EA6B60">
        <w:rPr>
          <w:rFonts w:asciiTheme="minorHAnsi" w:hAnsiTheme="minorHAnsi" w:cstheme="minorHAnsi"/>
          <w:sz w:val="21"/>
          <w:szCs w:val="21"/>
        </w:rPr>
        <w:t>č.e</w:t>
      </w:r>
      <w:proofErr w:type="spellEnd"/>
      <w:r w:rsidR="009826B1" w:rsidRPr="00EA6B60">
        <w:rPr>
          <w:rFonts w:asciiTheme="minorHAnsi" w:hAnsiTheme="minorHAnsi" w:cstheme="minorHAnsi"/>
          <w:sz w:val="21"/>
          <w:szCs w:val="21"/>
        </w:rPr>
        <w:t>.,</w:t>
      </w:r>
      <w:r w:rsidR="009826B1">
        <w:rPr>
          <w:rFonts w:asciiTheme="minorHAnsi" w:hAnsiTheme="minorHAnsi" w:cstheme="minorHAnsi"/>
          <w:sz w:val="21"/>
          <w:szCs w:val="21"/>
        </w:rPr>
        <w:t xml:space="preserve"> jiná st.</w:t>
      </w:r>
      <w:r w:rsidR="009826B1" w:rsidRPr="00EA6B60">
        <w:rPr>
          <w:rFonts w:asciiTheme="minorHAnsi" w:hAnsiTheme="minorHAnsi" w:cstheme="minorHAnsi"/>
          <w:sz w:val="21"/>
          <w:szCs w:val="21"/>
        </w:rPr>
        <w:t xml:space="preserve">; Stavba stojí na pozemku parc. č. St. </w:t>
      </w:r>
      <w:r w:rsidR="009826B1">
        <w:rPr>
          <w:rFonts w:asciiTheme="minorHAnsi" w:hAnsiTheme="minorHAnsi" w:cstheme="minorHAnsi"/>
          <w:sz w:val="21"/>
          <w:szCs w:val="21"/>
        </w:rPr>
        <w:t>543</w:t>
      </w:r>
      <w:r w:rsidR="009826B1" w:rsidRPr="00EA6B60">
        <w:rPr>
          <w:rFonts w:asciiTheme="minorHAnsi" w:hAnsiTheme="minorHAnsi" w:cstheme="minorHAnsi"/>
          <w:sz w:val="21"/>
          <w:szCs w:val="21"/>
        </w:rPr>
        <w:t>;</w:t>
      </w:r>
    </w:p>
    <w:p w14:paraId="7CFBF07A" w14:textId="77777777" w:rsidR="0063154E" w:rsidRPr="00A4613D" w:rsidRDefault="0063154E" w:rsidP="009826B1">
      <w:pPr>
        <w:pStyle w:val="Odstavecseseznamem"/>
        <w:numPr>
          <w:ilvl w:val="1"/>
          <w:numId w:val="1"/>
        </w:numPr>
        <w:spacing w:before="0" w:beforeAutospacing="0" w:after="120" w:line="252" w:lineRule="auto"/>
        <w:ind w:left="851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pozemek 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>p</w:t>
      </w:r>
      <w:r>
        <w:rPr>
          <w:rFonts w:asciiTheme="minorHAnsi" w:eastAsia="Times New Roman" w:hAnsiTheme="minorHAnsi" w:cstheme="minorHAnsi"/>
          <w:b/>
          <w:sz w:val="21"/>
          <w:szCs w:val="21"/>
        </w:rPr>
        <w:t>arc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 xml:space="preserve">. č. </w:t>
      </w:r>
      <w:r w:rsidR="009826B1">
        <w:rPr>
          <w:rFonts w:asciiTheme="minorHAnsi" w:eastAsia="Times New Roman" w:hAnsiTheme="minorHAnsi" w:cstheme="minorHAnsi"/>
          <w:b/>
          <w:sz w:val="21"/>
          <w:szCs w:val="21"/>
        </w:rPr>
        <w:t>St. 544</w:t>
      </w:r>
      <w:r w:rsidR="009826B1" w:rsidRPr="000530BB">
        <w:rPr>
          <w:rFonts w:asciiTheme="minorHAnsi" w:eastAsia="Times New Roman" w:hAnsiTheme="minorHAnsi" w:cstheme="minorHAnsi"/>
          <w:b/>
          <w:sz w:val="21"/>
          <w:szCs w:val="21"/>
        </w:rPr>
        <w:t xml:space="preserve"> – </w:t>
      </w:r>
      <w:r w:rsidR="009826B1" w:rsidRPr="00EA6B60">
        <w:rPr>
          <w:rFonts w:asciiTheme="minorHAnsi" w:hAnsiTheme="minorHAnsi" w:cstheme="minorHAnsi"/>
          <w:b/>
          <w:sz w:val="21"/>
          <w:szCs w:val="21"/>
        </w:rPr>
        <w:t xml:space="preserve">zastavěná plocha a nádvoří, </w:t>
      </w:r>
      <w:r w:rsidR="009826B1" w:rsidRPr="00EA6B60">
        <w:rPr>
          <w:rFonts w:asciiTheme="minorHAnsi" w:hAnsiTheme="minorHAnsi" w:cstheme="minorHAnsi"/>
          <w:sz w:val="21"/>
          <w:szCs w:val="21"/>
        </w:rPr>
        <w:t xml:space="preserve">evidovaná výměra </w:t>
      </w:r>
      <w:r w:rsidR="009826B1">
        <w:rPr>
          <w:rFonts w:asciiTheme="minorHAnsi" w:hAnsiTheme="minorHAnsi" w:cstheme="minorHAnsi"/>
          <w:sz w:val="21"/>
          <w:szCs w:val="21"/>
        </w:rPr>
        <w:t>266</w:t>
      </w:r>
      <w:r w:rsidR="009826B1" w:rsidRPr="00EA6B60">
        <w:rPr>
          <w:rFonts w:asciiTheme="minorHAnsi" w:hAnsiTheme="minorHAnsi" w:cstheme="minorHAnsi"/>
          <w:sz w:val="21"/>
          <w:szCs w:val="21"/>
        </w:rPr>
        <w:t xml:space="preserve"> m</w:t>
      </w:r>
      <w:r w:rsidR="009826B1" w:rsidRPr="00EA6B60">
        <w:rPr>
          <w:rFonts w:asciiTheme="minorHAnsi" w:hAnsiTheme="minorHAnsi" w:cstheme="minorHAnsi"/>
          <w:sz w:val="21"/>
          <w:szCs w:val="21"/>
          <w:vertAlign w:val="superscript"/>
        </w:rPr>
        <w:t>2</w:t>
      </w:r>
      <w:r w:rsidR="009826B1" w:rsidRPr="00EA6B60">
        <w:rPr>
          <w:rFonts w:asciiTheme="minorHAnsi" w:hAnsiTheme="minorHAnsi" w:cstheme="minorHAnsi"/>
          <w:sz w:val="21"/>
          <w:szCs w:val="21"/>
        </w:rPr>
        <w:t>; jehož součástí je stavba: bez č.p./</w:t>
      </w:r>
      <w:proofErr w:type="spellStart"/>
      <w:r w:rsidR="009826B1" w:rsidRPr="00EA6B60">
        <w:rPr>
          <w:rFonts w:asciiTheme="minorHAnsi" w:hAnsiTheme="minorHAnsi" w:cstheme="minorHAnsi"/>
          <w:sz w:val="21"/>
          <w:szCs w:val="21"/>
        </w:rPr>
        <w:t>č.e</w:t>
      </w:r>
      <w:proofErr w:type="spellEnd"/>
      <w:r w:rsidR="009826B1" w:rsidRPr="00EA6B60">
        <w:rPr>
          <w:rFonts w:asciiTheme="minorHAnsi" w:hAnsiTheme="minorHAnsi" w:cstheme="minorHAnsi"/>
          <w:sz w:val="21"/>
          <w:szCs w:val="21"/>
        </w:rPr>
        <w:t>.,</w:t>
      </w:r>
      <w:r w:rsidR="009826B1">
        <w:rPr>
          <w:rFonts w:asciiTheme="minorHAnsi" w:hAnsiTheme="minorHAnsi" w:cstheme="minorHAnsi"/>
          <w:sz w:val="21"/>
          <w:szCs w:val="21"/>
        </w:rPr>
        <w:t xml:space="preserve"> jiná st.</w:t>
      </w:r>
      <w:r w:rsidR="009826B1" w:rsidRPr="00EA6B60">
        <w:rPr>
          <w:rFonts w:asciiTheme="minorHAnsi" w:hAnsiTheme="minorHAnsi" w:cstheme="minorHAnsi"/>
          <w:sz w:val="21"/>
          <w:szCs w:val="21"/>
        </w:rPr>
        <w:t xml:space="preserve">; Stavba stojí na pozemku parc. č. St. </w:t>
      </w:r>
      <w:r w:rsidR="009826B1">
        <w:rPr>
          <w:rFonts w:asciiTheme="minorHAnsi" w:hAnsiTheme="minorHAnsi" w:cstheme="minorHAnsi"/>
          <w:sz w:val="21"/>
          <w:szCs w:val="21"/>
        </w:rPr>
        <w:t>544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;</w:t>
      </w:r>
    </w:p>
    <w:p w14:paraId="68458628" w14:textId="77777777" w:rsidR="0063154E" w:rsidRDefault="0063154E" w:rsidP="009826B1">
      <w:pPr>
        <w:pStyle w:val="Odstavecseseznamem"/>
        <w:numPr>
          <w:ilvl w:val="1"/>
          <w:numId w:val="1"/>
        </w:numPr>
        <w:spacing w:before="0" w:beforeAutospacing="0" w:after="120" w:line="252" w:lineRule="auto"/>
        <w:ind w:left="851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pozemek 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>p</w:t>
      </w:r>
      <w:r>
        <w:rPr>
          <w:rFonts w:asciiTheme="minorHAnsi" w:eastAsia="Times New Roman" w:hAnsiTheme="minorHAnsi" w:cstheme="minorHAnsi"/>
          <w:b/>
          <w:sz w:val="21"/>
          <w:szCs w:val="21"/>
        </w:rPr>
        <w:t>arc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 xml:space="preserve">. č. </w:t>
      </w:r>
      <w:r w:rsidR="009826B1">
        <w:rPr>
          <w:rFonts w:asciiTheme="minorHAnsi" w:eastAsia="Times New Roman" w:hAnsiTheme="minorHAnsi" w:cstheme="minorHAnsi"/>
          <w:b/>
          <w:sz w:val="21"/>
          <w:szCs w:val="21"/>
        </w:rPr>
        <w:t>St. 1051</w:t>
      </w:r>
      <w:r w:rsidR="009826B1" w:rsidRPr="000530BB">
        <w:rPr>
          <w:rFonts w:asciiTheme="minorHAnsi" w:eastAsia="Times New Roman" w:hAnsiTheme="minorHAnsi" w:cstheme="minorHAnsi"/>
          <w:b/>
          <w:sz w:val="21"/>
          <w:szCs w:val="21"/>
        </w:rPr>
        <w:t xml:space="preserve"> – </w:t>
      </w:r>
      <w:r w:rsidR="009826B1" w:rsidRPr="00EA6B60">
        <w:rPr>
          <w:rFonts w:asciiTheme="minorHAnsi" w:hAnsiTheme="minorHAnsi" w:cstheme="minorHAnsi"/>
          <w:b/>
          <w:sz w:val="21"/>
          <w:szCs w:val="21"/>
        </w:rPr>
        <w:t xml:space="preserve">zastavěná plocha a nádvoří, </w:t>
      </w:r>
      <w:r w:rsidR="009826B1" w:rsidRPr="00EA6B60">
        <w:rPr>
          <w:rFonts w:asciiTheme="minorHAnsi" w:hAnsiTheme="minorHAnsi" w:cstheme="minorHAnsi"/>
          <w:sz w:val="21"/>
          <w:szCs w:val="21"/>
        </w:rPr>
        <w:t xml:space="preserve">evidovaná výměra </w:t>
      </w:r>
      <w:r w:rsidR="009826B1">
        <w:rPr>
          <w:rFonts w:asciiTheme="minorHAnsi" w:hAnsiTheme="minorHAnsi" w:cstheme="minorHAnsi"/>
          <w:sz w:val="21"/>
          <w:szCs w:val="21"/>
        </w:rPr>
        <w:t>2175</w:t>
      </w:r>
      <w:r w:rsidR="009826B1" w:rsidRPr="00EA6B60">
        <w:rPr>
          <w:rFonts w:asciiTheme="minorHAnsi" w:hAnsiTheme="minorHAnsi" w:cstheme="minorHAnsi"/>
          <w:sz w:val="21"/>
          <w:szCs w:val="21"/>
        </w:rPr>
        <w:t xml:space="preserve"> m</w:t>
      </w:r>
      <w:r w:rsidR="009826B1" w:rsidRPr="00EA6B60">
        <w:rPr>
          <w:rFonts w:asciiTheme="minorHAnsi" w:hAnsiTheme="minorHAnsi" w:cstheme="minorHAnsi"/>
          <w:sz w:val="21"/>
          <w:szCs w:val="21"/>
          <w:vertAlign w:val="superscript"/>
        </w:rPr>
        <w:t>2</w:t>
      </w:r>
      <w:r w:rsidR="009826B1" w:rsidRPr="00EA6B60">
        <w:rPr>
          <w:rFonts w:asciiTheme="minorHAnsi" w:hAnsiTheme="minorHAnsi" w:cstheme="minorHAnsi"/>
          <w:sz w:val="21"/>
          <w:szCs w:val="21"/>
        </w:rPr>
        <w:t>; jehož součástí je stavba: bez č.p./</w:t>
      </w:r>
      <w:proofErr w:type="spellStart"/>
      <w:r w:rsidR="009826B1" w:rsidRPr="00EA6B60">
        <w:rPr>
          <w:rFonts w:asciiTheme="minorHAnsi" w:hAnsiTheme="minorHAnsi" w:cstheme="minorHAnsi"/>
          <w:sz w:val="21"/>
          <w:szCs w:val="21"/>
        </w:rPr>
        <w:t>č.e</w:t>
      </w:r>
      <w:proofErr w:type="spellEnd"/>
      <w:r w:rsidR="009826B1" w:rsidRPr="00EA6B60">
        <w:rPr>
          <w:rFonts w:asciiTheme="minorHAnsi" w:hAnsiTheme="minorHAnsi" w:cstheme="minorHAnsi"/>
          <w:sz w:val="21"/>
          <w:szCs w:val="21"/>
        </w:rPr>
        <w:t>.,</w:t>
      </w:r>
      <w:r w:rsidR="009826B1">
        <w:rPr>
          <w:rFonts w:asciiTheme="minorHAnsi" w:hAnsiTheme="minorHAnsi" w:cstheme="minorHAnsi"/>
          <w:sz w:val="21"/>
          <w:szCs w:val="21"/>
        </w:rPr>
        <w:t xml:space="preserve"> výroba</w:t>
      </w:r>
      <w:r w:rsidR="009826B1" w:rsidRPr="00EA6B60">
        <w:rPr>
          <w:rFonts w:asciiTheme="minorHAnsi" w:hAnsiTheme="minorHAnsi" w:cstheme="minorHAnsi"/>
          <w:sz w:val="21"/>
          <w:szCs w:val="21"/>
        </w:rPr>
        <w:t xml:space="preserve">; Stavba stojí na pozemku parc. č. St. </w:t>
      </w:r>
      <w:r w:rsidR="009826B1">
        <w:rPr>
          <w:rFonts w:asciiTheme="minorHAnsi" w:hAnsiTheme="minorHAnsi" w:cstheme="minorHAnsi"/>
          <w:sz w:val="21"/>
          <w:szCs w:val="21"/>
        </w:rPr>
        <w:t>1051</w:t>
      </w:r>
      <w:r>
        <w:rPr>
          <w:rFonts w:asciiTheme="minorHAnsi" w:eastAsia="Times New Roman" w:hAnsiTheme="minorHAnsi" w:cstheme="minorHAnsi"/>
          <w:sz w:val="21"/>
          <w:szCs w:val="21"/>
        </w:rPr>
        <w:t>;</w:t>
      </w:r>
    </w:p>
    <w:p w14:paraId="4E38A6E3" w14:textId="77777777" w:rsidR="009826B1" w:rsidRPr="00A4613D" w:rsidRDefault="009826B1" w:rsidP="009826B1">
      <w:pPr>
        <w:pStyle w:val="Odstavecseseznamem"/>
        <w:numPr>
          <w:ilvl w:val="1"/>
          <w:numId w:val="1"/>
        </w:numPr>
        <w:spacing w:before="0" w:beforeAutospacing="0" w:after="120" w:line="252" w:lineRule="auto"/>
        <w:ind w:left="851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pozemek 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>p</w:t>
      </w:r>
      <w:r>
        <w:rPr>
          <w:rFonts w:asciiTheme="minorHAnsi" w:eastAsia="Times New Roman" w:hAnsiTheme="minorHAnsi" w:cstheme="minorHAnsi"/>
          <w:b/>
          <w:sz w:val="21"/>
          <w:szCs w:val="21"/>
        </w:rPr>
        <w:t>arc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 xml:space="preserve">. č. </w:t>
      </w:r>
      <w:r>
        <w:rPr>
          <w:rFonts w:asciiTheme="minorHAnsi" w:eastAsia="Times New Roman" w:hAnsiTheme="minorHAnsi" w:cstheme="minorHAnsi"/>
          <w:b/>
          <w:sz w:val="21"/>
          <w:szCs w:val="21"/>
        </w:rPr>
        <w:t>St. 1052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 xml:space="preserve"> – </w:t>
      </w:r>
      <w:r w:rsidRPr="00EA6B60">
        <w:rPr>
          <w:rFonts w:asciiTheme="minorHAnsi" w:hAnsiTheme="minorHAnsi" w:cstheme="minorHAnsi"/>
          <w:b/>
          <w:sz w:val="21"/>
          <w:szCs w:val="21"/>
        </w:rPr>
        <w:t xml:space="preserve">zastavěná plocha a nádvoří, </w:t>
      </w:r>
      <w:r w:rsidRPr="00EA6B60">
        <w:rPr>
          <w:rFonts w:asciiTheme="minorHAnsi" w:hAnsiTheme="minorHAnsi" w:cstheme="minorHAnsi"/>
          <w:sz w:val="21"/>
          <w:szCs w:val="21"/>
        </w:rPr>
        <w:t xml:space="preserve">evidovaná výměra </w:t>
      </w:r>
      <w:r>
        <w:rPr>
          <w:rFonts w:asciiTheme="minorHAnsi" w:hAnsiTheme="minorHAnsi" w:cstheme="minorHAnsi"/>
          <w:sz w:val="21"/>
          <w:szCs w:val="21"/>
        </w:rPr>
        <w:t>700</w:t>
      </w:r>
      <w:r w:rsidRPr="00EA6B60">
        <w:rPr>
          <w:rFonts w:asciiTheme="minorHAnsi" w:hAnsiTheme="minorHAnsi" w:cstheme="minorHAnsi"/>
          <w:sz w:val="21"/>
          <w:szCs w:val="21"/>
        </w:rPr>
        <w:t xml:space="preserve"> m</w:t>
      </w:r>
      <w:r w:rsidRPr="00EA6B60">
        <w:rPr>
          <w:rFonts w:asciiTheme="minorHAnsi" w:hAnsiTheme="minorHAnsi" w:cstheme="minorHAnsi"/>
          <w:sz w:val="21"/>
          <w:szCs w:val="21"/>
          <w:vertAlign w:val="superscript"/>
        </w:rPr>
        <w:t>2</w:t>
      </w:r>
      <w:r w:rsidRPr="00EA6B60">
        <w:rPr>
          <w:rFonts w:asciiTheme="minorHAnsi" w:hAnsiTheme="minorHAnsi" w:cstheme="minorHAnsi"/>
          <w:sz w:val="21"/>
          <w:szCs w:val="21"/>
        </w:rPr>
        <w:t xml:space="preserve">; jehož součástí je stavba: </w:t>
      </w:r>
      <w:r w:rsidRPr="009826B1">
        <w:rPr>
          <w:rFonts w:asciiTheme="minorHAnsi" w:hAnsiTheme="minorHAnsi" w:cstheme="minorHAnsi"/>
          <w:sz w:val="21"/>
          <w:szCs w:val="21"/>
        </w:rPr>
        <w:t xml:space="preserve">Hroznětín, č.p. 341, </w:t>
      </w:r>
      <w:proofErr w:type="spellStart"/>
      <w:r w:rsidRPr="009826B1">
        <w:rPr>
          <w:rFonts w:asciiTheme="minorHAnsi" w:hAnsiTheme="minorHAnsi" w:cstheme="minorHAnsi"/>
          <w:sz w:val="21"/>
          <w:szCs w:val="21"/>
        </w:rPr>
        <w:t>adminis</w:t>
      </w:r>
      <w:proofErr w:type="spellEnd"/>
      <w:r w:rsidRPr="009826B1">
        <w:rPr>
          <w:rFonts w:asciiTheme="minorHAnsi" w:hAnsiTheme="minorHAnsi" w:cstheme="minorHAnsi"/>
          <w:sz w:val="21"/>
          <w:szCs w:val="21"/>
        </w:rPr>
        <w:t>.</w:t>
      </w:r>
      <w:r w:rsidRPr="00EA6B60">
        <w:rPr>
          <w:rFonts w:asciiTheme="minorHAnsi" w:hAnsiTheme="minorHAnsi" w:cstheme="minorHAnsi"/>
          <w:sz w:val="21"/>
          <w:szCs w:val="21"/>
        </w:rPr>
        <w:t xml:space="preserve">; Stavba stojí na pozemku parc. č. St. </w:t>
      </w:r>
      <w:r>
        <w:rPr>
          <w:rFonts w:asciiTheme="minorHAnsi" w:hAnsiTheme="minorHAnsi" w:cstheme="minorHAnsi"/>
          <w:sz w:val="21"/>
          <w:szCs w:val="21"/>
        </w:rPr>
        <w:t>1052</w:t>
      </w:r>
      <w:r>
        <w:rPr>
          <w:rFonts w:asciiTheme="minorHAnsi" w:eastAsia="Times New Roman" w:hAnsiTheme="minorHAnsi" w:cstheme="minorHAnsi"/>
          <w:sz w:val="21"/>
          <w:szCs w:val="21"/>
        </w:rPr>
        <w:t>;</w:t>
      </w:r>
    </w:p>
    <w:p w14:paraId="6E67440E" w14:textId="77777777" w:rsidR="009826B1" w:rsidRPr="00A4613D" w:rsidRDefault="009826B1" w:rsidP="009826B1">
      <w:pPr>
        <w:pStyle w:val="Odstavecseseznamem"/>
        <w:numPr>
          <w:ilvl w:val="1"/>
          <w:numId w:val="1"/>
        </w:numPr>
        <w:spacing w:before="0" w:beforeAutospacing="0" w:after="120" w:line="252" w:lineRule="auto"/>
        <w:ind w:left="851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pozemek 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>p</w:t>
      </w:r>
      <w:r>
        <w:rPr>
          <w:rFonts w:asciiTheme="minorHAnsi" w:eastAsia="Times New Roman" w:hAnsiTheme="minorHAnsi" w:cstheme="minorHAnsi"/>
          <w:b/>
          <w:sz w:val="21"/>
          <w:szCs w:val="21"/>
        </w:rPr>
        <w:t>arc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 xml:space="preserve">. č. </w:t>
      </w:r>
      <w:r>
        <w:rPr>
          <w:rFonts w:asciiTheme="minorHAnsi" w:eastAsia="Times New Roman" w:hAnsiTheme="minorHAnsi" w:cstheme="minorHAnsi"/>
          <w:b/>
          <w:sz w:val="21"/>
          <w:szCs w:val="21"/>
        </w:rPr>
        <w:t>St. 1416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 xml:space="preserve"> – </w:t>
      </w:r>
      <w:r w:rsidRPr="00EA6B60">
        <w:rPr>
          <w:rFonts w:asciiTheme="minorHAnsi" w:hAnsiTheme="minorHAnsi" w:cstheme="minorHAnsi"/>
          <w:b/>
          <w:sz w:val="21"/>
          <w:szCs w:val="21"/>
        </w:rPr>
        <w:t xml:space="preserve">zastavěná plocha a nádvoří, </w:t>
      </w:r>
      <w:r w:rsidRPr="00EA6B60">
        <w:rPr>
          <w:rFonts w:asciiTheme="minorHAnsi" w:hAnsiTheme="minorHAnsi" w:cstheme="minorHAnsi"/>
          <w:sz w:val="21"/>
          <w:szCs w:val="21"/>
        </w:rPr>
        <w:t xml:space="preserve">evidovaná výměra </w:t>
      </w:r>
      <w:r>
        <w:rPr>
          <w:rFonts w:asciiTheme="minorHAnsi" w:hAnsiTheme="minorHAnsi" w:cstheme="minorHAnsi"/>
          <w:sz w:val="21"/>
          <w:szCs w:val="21"/>
        </w:rPr>
        <w:t>316</w:t>
      </w:r>
      <w:r w:rsidRPr="00EA6B60">
        <w:rPr>
          <w:rFonts w:asciiTheme="minorHAnsi" w:hAnsiTheme="minorHAnsi" w:cstheme="minorHAnsi"/>
          <w:sz w:val="21"/>
          <w:szCs w:val="21"/>
        </w:rPr>
        <w:t xml:space="preserve"> m</w:t>
      </w:r>
      <w:r w:rsidRPr="00EA6B60">
        <w:rPr>
          <w:rFonts w:asciiTheme="minorHAnsi" w:hAnsiTheme="minorHAnsi" w:cstheme="minorHAnsi"/>
          <w:sz w:val="21"/>
          <w:szCs w:val="21"/>
          <w:vertAlign w:val="superscript"/>
        </w:rPr>
        <w:t>2</w:t>
      </w:r>
      <w:r w:rsidRPr="00EA6B60">
        <w:rPr>
          <w:rFonts w:asciiTheme="minorHAnsi" w:hAnsiTheme="minorHAnsi" w:cstheme="minorHAnsi"/>
          <w:sz w:val="21"/>
          <w:szCs w:val="21"/>
        </w:rPr>
        <w:t>; jehož součástí je stavba: bez č.p./</w:t>
      </w:r>
      <w:proofErr w:type="spellStart"/>
      <w:r w:rsidRPr="00EA6B60">
        <w:rPr>
          <w:rFonts w:asciiTheme="minorHAnsi" w:hAnsiTheme="minorHAnsi" w:cstheme="minorHAnsi"/>
          <w:sz w:val="21"/>
          <w:szCs w:val="21"/>
        </w:rPr>
        <w:t>č.e</w:t>
      </w:r>
      <w:proofErr w:type="spellEnd"/>
      <w:r w:rsidRPr="00EA6B60">
        <w:rPr>
          <w:rFonts w:asciiTheme="minorHAnsi" w:hAnsiTheme="minorHAnsi" w:cstheme="minorHAnsi"/>
          <w:sz w:val="21"/>
          <w:szCs w:val="21"/>
        </w:rPr>
        <w:t>.,</w:t>
      </w:r>
      <w:r>
        <w:rPr>
          <w:rFonts w:asciiTheme="minorHAnsi" w:hAnsiTheme="minorHAnsi" w:cstheme="minorHAnsi"/>
          <w:sz w:val="21"/>
          <w:szCs w:val="21"/>
        </w:rPr>
        <w:t xml:space="preserve"> výroba</w:t>
      </w:r>
      <w:r w:rsidRPr="00EA6B60">
        <w:rPr>
          <w:rFonts w:asciiTheme="minorHAnsi" w:hAnsiTheme="minorHAnsi" w:cstheme="minorHAnsi"/>
          <w:sz w:val="21"/>
          <w:szCs w:val="21"/>
        </w:rPr>
        <w:t xml:space="preserve">; Stavba stojí na pozemku parc. č. St. </w:t>
      </w:r>
      <w:r>
        <w:rPr>
          <w:rFonts w:asciiTheme="minorHAnsi" w:hAnsiTheme="minorHAnsi" w:cstheme="minorHAnsi"/>
          <w:sz w:val="21"/>
          <w:szCs w:val="21"/>
        </w:rPr>
        <w:t>1416</w:t>
      </w:r>
      <w:r>
        <w:rPr>
          <w:rFonts w:asciiTheme="minorHAnsi" w:eastAsia="Times New Roman" w:hAnsiTheme="minorHAnsi" w:cstheme="minorHAnsi"/>
          <w:sz w:val="21"/>
          <w:szCs w:val="21"/>
        </w:rPr>
        <w:t>;</w:t>
      </w:r>
    </w:p>
    <w:p w14:paraId="0AAAB504" w14:textId="77777777" w:rsidR="0063154E" w:rsidRDefault="0063154E" w:rsidP="009826B1">
      <w:pPr>
        <w:pStyle w:val="Odstavecseseznamem"/>
        <w:numPr>
          <w:ilvl w:val="1"/>
          <w:numId w:val="1"/>
        </w:numPr>
        <w:spacing w:before="0" w:beforeAutospacing="0" w:after="120" w:line="252" w:lineRule="auto"/>
        <w:ind w:left="851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lastRenderedPageBreak/>
        <w:t xml:space="preserve">pozemek 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>p</w:t>
      </w:r>
      <w:r>
        <w:rPr>
          <w:rFonts w:asciiTheme="minorHAnsi" w:eastAsia="Times New Roman" w:hAnsiTheme="minorHAnsi" w:cstheme="minorHAnsi"/>
          <w:b/>
          <w:sz w:val="21"/>
          <w:szCs w:val="21"/>
        </w:rPr>
        <w:t>arc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 xml:space="preserve">. č. </w:t>
      </w:r>
      <w:r w:rsidR="009826B1">
        <w:rPr>
          <w:rFonts w:asciiTheme="minorHAnsi" w:eastAsia="Times New Roman" w:hAnsiTheme="minorHAnsi" w:cstheme="minorHAnsi"/>
          <w:b/>
          <w:sz w:val="21"/>
          <w:szCs w:val="21"/>
        </w:rPr>
        <w:t>2295/2</w:t>
      </w:r>
      <w:r w:rsidRPr="000530BB">
        <w:rPr>
          <w:rFonts w:asciiTheme="minorHAnsi" w:eastAsia="Times New Roman" w:hAnsiTheme="minorHAnsi" w:cstheme="minorHAnsi"/>
          <w:b/>
          <w:sz w:val="21"/>
          <w:szCs w:val="21"/>
        </w:rPr>
        <w:t xml:space="preserve"> – </w:t>
      </w:r>
      <w:r w:rsidR="009826B1">
        <w:rPr>
          <w:rFonts w:asciiTheme="minorHAnsi" w:eastAsia="Times New Roman" w:hAnsiTheme="minorHAnsi" w:cstheme="minorHAnsi"/>
          <w:b/>
          <w:sz w:val="21"/>
          <w:szCs w:val="21"/>
        </w:rPr>
        <w:t>ostatní plocha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, evidovaná výměra </w:t>
      </w:r>
      <w:r w:rsidR="009826B1">
        <w:rPr>
          <w:rFonts w:asciiTheme="minorHAnsi" w:eastAsia="Times New Roman" w:hAnsiTheme="minorHAnsi" w:cstheme="minorHAnsi"/>
          <w:sz w:val="21"/>
          <w:szCs w:val="21"/>
        </w:rPr>
        <w:t>11007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 m</w:t>
      </w:r>
      <w:r w:rsidRPr="00A4613D">
        <w:rPr>
          <w:rFonts w:asciiTheme="minorHAnsi" w:eastAsia="Times New Roman" w:hAnsiTheme="minorHAnsi" w:cstheme="minorHAnsi"/>
          <w:sz w:val="21"/>
          <w:szCs w:val="21"/>
          <w:vertAlign w:val="superscript"/>
        </w:rPr>
        <w:t>2</w:t>
      </w:r>
      <w:r w:rsidR="009826B1">
        <w:rPr>
          <w:rFonts w:asciiTheme="minorHAnsi" w:eastAsia="Times New Roman" w:hAnsiTheme="minorHAnsi" w:cstheme="minorHAnsi"/>
          <w:sz w:val="21"/>
          <w:szCs w:val="21"/>
        </w:rPr>
        <w:t>, způsob využití manipulační plocha;</w:t>
      </w:r>
    </w:p>
    <w:p w14:paraId="51EF0B88" w14:textId="77777777" w:rsidR="00A90B65" w:rsidRPr="00A4613D" w:rsidRDefault="0063154E" w:rsidP="009826B1">
      <w:pPr>
        <w:pStyle w:val="Odstavecseseznamem"/>
        <w:spacing w:before="0" w:beforeAutospacing="0" w:after="120" w:line="252" w:lineRule="auto"/>
        <w:ind w:left="851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vše </w:t>
      </w:r>
      <w:r w:rsidR="00A4613D" w:rsidRPr="00A4613D">
        <w:rPr>
          <w:rFonts w:asciiTheme="minorHAnsi" w:hAnsiTheme="minorHAnsi" w:cstheme="minorHAnsi"/>
          <w:sz w:val="21"/>
          <w:szCs w:val="21"/>
        </w:rPr>
        <w:t xml:space="preserve">zapsáno v katastru nemovitostí u Katastrálního úřadu pro </w:t>
      </w:r>
      <w:r w:rsidR="009826B1" w:rsidRPr="009826B1">
        <w:rPr>
          <w:rFonts w:asciiTheme="minorHAnsi" w:hAnsiTheme="minorHAnsi" w:cstheme="minorHAnsi"/>
          <w:sz w:val="21"/>
          <w:szCs w:val="21"/>
        </w:rPr>
        <w:t>Karlovarský kraj, Katastrální pracoviště Karlovy Vary</w:t>
      </w:r>
      <w:r w:rsidRPr="0063154E">
        <w:rPr>
          <w:rFonts w:asciiTheme="minorHAnsi" w:hAnsiTheme="minorHAnsi" w:cstheme="minorHAnsi"/>
          <w:sz w:val="21"/>
          <w:szCs w:val="21"/>
        </w:rPr>
        <w:t xml:space="preserve">, obec </w:t>
      </w:r>
      <w:r w:rsidR="009826B1">
        <w:rPr>
          <w:rFonts w:asciiTheme="minorHAnsi" w:hAnsiTheme="minorHAnsi" w:cstheme="minorHAnsi"/>
          <w:sz w:val="21"/>
          <w:szCs w:val="21"/>
        </w:rPr>
        <w:t>Hroznětín</w:t>
      </w:r>
      <w:r w:rsidRPr="0063154E">
        <w:rPr>
          <w:rFonts w:asciiTheme="minorHAnsi" w:hAnsiTheme="minorHAnsi" w:cstheme="minorHAnsi"/>
          <w:sz w:val="21"/>
          <w:szCs w:val="21"/>
        </w:rPr>
        <w:t xml:space="preserve"> (okres </w:t>
      </w:r>
      <w:r w:rsidR="009826B1">
        <w:rPr>
          <w:rFonts w:asciiTheme="minorHAnsi" w:hAnsiTheme="minorHAnsi" w:cstheme="minorHAnsi"/>
          <w:sz w:val="21"/>
          <w:szCs w:val="21"/>
        </w:rPr>
        <w:t>Karlovy Vary</w:t>
      </w:r>
      <w:r w:rsidRPr="0063154E">
        <w:rPr>
          <w:rFonts w:asciiTheme="minorHAnsi" w:hAnsiTheme="minorHAnsi" w:cstheme="minorHAnsi"/>
          <w:sz w:val="21"/>
          <w:szCs w:val="21"/>
        </w:rPr>
        <w:t xml:space="preserve">), katastrální území </w:t>
      </w:r>
      <w:r w:rsidR="009826B1" w:rsidRPr="009826B1">
        <w:rPr>
          <w:rFonts w:asciiTheme="minorHAnsi" w:hAnsiTheme="minorHAnsi" w:cstheme="minorHAnsi"/>
          <w:b/>
          <w:bCs/>
          <w:sz w:val="21"/>
          <w:szCs w:val="21"/>
        </w:rPr>
        <w:t xml:space="preserve">Hroznětín </w:t>
      </w:r>
      <w:r w:rsidR="009826B1">
        <w:rPr>
          <w:rFonts w:asciiTheme="minorHAnsi" w:hAnsiTheme="minorHAnsi" w:cstheme="minorHAnsi"/>
          <w:b/>
          <w:bCs/>
          <w:sz w:val="21"/>
          <w:szCs w:val="21"/>
        </w:rPr>
        <w:br/>
      </w:r>
      <w:r>
        <w:rPr>
          <w:rFonts w:asciiTheme="minorHAnsi" w:hAnsiTheme="minorHAnsi" w:cstheme="minorHAnsi"/>
          <w:sz w:val="21"/>
          <w:szCs w:val="21"/>
        </w:rPr>
        <w:t xml:space="preserve">na </w:t>
      </w:r>
      <w:r w:rsidRPr="009176E0">
        <w:rPr>
          <w:rFonts w:asciiTheme="minorHAnsi" w:hAnsiTheme="minorHAnsi" w:cstheme="minorHAnsi"/>
          <w:b/>
          <w:sz w:val="21"/>
          <w:szCs w:val="21"/>
        </w:rPr>
        <w:t xml:space="preserve">LV </w:t>
      </w:r>
      <w:r w:rsidR="009826B1" w:rsidRPr="009176E0">
        <w:rPr>
          <w:rFonts w:asciiTheme="minorHAnsi" w:hAnsiTheme="minorHAnsi" w:cstheme="minorHAnsi"/>
          <w:b/>
          <w:sz w:val="21"/>
          <w:szCs w:val="21"/>
        </w:rPr>
        <w:t>978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="00095FE6" w:rsidRPr="00A4613D">
        <w:rPr>
          <w:rFonts w:asciiTheme="minorHAnsi" w:eastAsia="Times New Roman" w:hAnsiTheme="minorHAnsi" w:cstheme="minorHAnsi"/>
          <w:sz w:val="21"/>
          <w:szCs w:val="21"/>
        </w:rPr>
        <w:t>(dále jen</w:t>
      </w:r>
      <w:r w:rsidR="009478A0">
        <w:rPr>
          <w:rFonts w:asciiTheme="minorHAnsi" w:eastAsia="Times New Roman" w:hAnsiTheme="minorHAnsi" w:cstheme="minorHAnsi"/>
          <w:sz w:val="21"/>
          <w:szCs w:val="21"/>
        </w:rPr>
        <w:t xml:space="preserve"> jako</w:t>
      </w:r>
      <w:r w:rsidR="00095FE6" w:rsidRPr="00A4613D">
        <w:rPr>
          <w:rFonts w:asciiTheme="minorHAnsi" w:eastAsia="Times New Roman" w:hAnsiTheme="minorHAnsi" w:cstheme="minorHAnsi"/>
          <w:sz w:val="21"/>
          <w:szCs w:val="21"/>
        </w:rPr>
        <w:t xml:space="preserve"> „</w:t>
      </w:r>
      <w:r w:rsidR="00095FE6" w:rsidRPr="00A4613D">
        <w:rPr>
          <w:rFonts w:asciiTheme="minorHAnsi" w:eastAsia="Times New Roman" w:hAnsiTheme="minorHAnsi" w:cstheme="minorHAnsi"/>
          <w:b/>
          <w:sz w:val="21"/>
          <w:szCs w:val="21"/>
        </w:rPr>
        <w:t>předmětné věci nemovité</w:t>
      </w:r>
      <w:r w:rsidR="00095FE6" w:rsidRPr="00A4613D">
        <w:rPr>
          <w:rFonts w:asciiTheme="minorHAnsi" w:eastAsia="Times New Roman" w:hAnsiTheme="minorHAnsi" w:cstheme="minorHAnsi"/>
          <w:sz w:val="21"/>
          <w:szCs w:val="21"/>
        </w:rPr>
        <w:t>“ nebo také „</w:t>
      </w:r>
      <w:r w:rsidR="00095FE6" w:rsidRPr="00A4613D">
        <w:rPr>
          <w:rFonts w:asciiTheme="minorHAnsi" w:eastAsia="Times New Roman" w:hAnsiTheme="minorHAnsi" w:cstheme="minorHAnsi"/>
          <w:b/>
          <w:sz w:val="21"/>
          <w:szCs w:val="21"/>
        </w:rPr>
        <w:t>předmět prodeje</w:t>
      </w:r>
      <w:r w:rsidR="00095FE6" w:rsidRPr="00A4613D">
        <w:rPr>
          <w:rFonts w:asciiTheme="minorHAnsi" w:eastAsia="Times New Roman" w:hAnsiTheme="minorHAnsi" w:cstheme="minorHAnsi"/>
          <w:sz w:val="21"/>
          <w:szCs w:val="21"/>
        </w:rPr>
        <w:t>“).</w:t>
      </w:r>
    </w:p>
    <w:p w14:paraId="5A9A3945" w14:textId="77777777" w:rsidR="00A90B65" w:rsidRPr="00A4613D" w:rsidRDefault="00095FE6" w:rsidP="009176E0">
      <w:pPr>
        <w:numPr>
          <w:ilvl w:val="0"/>
          <w:numId w:val="1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Kupující prohlašuje, že shora uvedená prohlášení prodávajícího o věcném a právním stavu předmětu prodeje, jakož i o průběhu insolvenčního </w:t>
      </w:r>
      <w:r w:rsidR="004A69BB" w:rsidRPr="00A4613D">
        <w:rPr>
          <w:rFonts w:asciiTheme="minorHAnsi" w:eastAsia="Times New Roman" w:hAnsiTheme="minorHAnsi" w:cstheme="minorHAnsi"/>
          <w:sz w:val="21"/>
          <w:szCs w:val="21"/>
        </w:rPr>
        <w:t>řízení vedeného ve věci dlužník</w:t>
      </w:r>
      <w:r w:rsidR="001B6670">
        <w:rPr>
          <w:rFonts w:asciiTheme="minorHAnsi" w:eastAsia="Times New Roman" w:hAnsiTheme="minorHAnsi" w:cstheme="minorHAnsi"/>
          <w:sz w:val="21"/>
          <w:szCs w:val="21"/>
        </w:rPr>
        <w:t>a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, bere na vědomí</w:t>
      </w:r>
      <w:r w:rsidR="00734B1E" w:rsidRPr="00A4613D">
        <w:rPr>
          <w:rFonts w:asciiTheme="minorHAnsi" w:eastAsia="Times New Roman" w:hAnsiTheme="minorHAnsi" w:cstheme="minorHAnsi"/>
          <w:sz w:val="21"/>
          <w:szCs w:val="21"/>
        </w:rPr>
        <w:t>,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 a považuje je pro účely této smlouvy mezi účastníky za nesporné.</w:t>
      </w:r>
    </w:p>
    <w:p w14:paraId="6993F63D" w14:textId="77777777" w:rsidR="00A90B65" w:rsidRPr="00A4613D" w:rsidRDefault="000530BB" w:rsidP="000530BB">
      <w:pPr>
        <w:numPr>
          <w:ilvl w:val="0"/>
          <w:numId w:val="1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6832BB">
        <w:rPr>
          <w:rFonts w:asciiTheme="minorHAnsi" w:eastAsia="Times New Roman" w:hAnsiTheme="minorHAnsi" w:cs="Calibri"/>
          <w:sz w:val="21"/>
          <w:szCs w:val="21"/>
        </w:rPr>
        <w:t>Kupující dále prohl</w:t>
      </w:r>
      <w:r w:rsidR="001B6670">
        <w:rPr>
          <w:rFonts w:asciiTheme="minorHAnsi" w:eastAsia="Times New Roman" w:hAnsiTheme="minorHAnsi" w:cs="Calibri"/>
          <w:sz w:val="21"/>
          <w:szCs w:val="21"/>
        </w:rPr>
        <w:t>ašuje, že ve vztahu k dlužníkovi</w:t>
      </w:r>
      <w:r w:rsidRPr="006832BB">
        <w:rPr>
          <w:rFonts w:asciiTheme="minorHAnsi" w:eastAsia="Times New Roman" w:hAnsiTheme="minorHAnsi" w:cs="Calibri"/>
          <w:sz w:val="21"/>
          <w:szCs w:val="21"/>
        </w:rPr>
        <w:t xml:space="preserve"> není osobou blízkou, a tedy nic nebrání nabytí předmětu prodeje do jeho osobního vlastnictví.</w:t>
      </w:r>
    </w:p>
    <w:p w14:paraId="6C5A6AC2" w14:textId="77777777" w:rsidR="007779B8" w:rsidRPr="007779B8" w:rsidRDefault="00095FE6" w:rsidP="00A4613D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7779B8">
        <w:rPr>
          <w:rStyle w:val="Siln"/>
          <w:rFonts w:asciiTheme="minorHAnsi" w:hAnsiTheme="minorHAnsi" w:cstheme="minorHAnsi"/>
          <w:sz w:val="21"/>
          <w:szCs w:val="21"/>
        </w:rPr>
        <w:t>II.</w:t>
      </w:r>
      <w:r w:rsidRPr="007779B8">
        <w:rPr>
          <w:rFonts w:asciiTheme="minorHAnsi" w:hAnsiTheme="minorHAnsi" w:cstheme="minorHAnsi"/>
          <w:sz w:val="21"/>
          <w:szCs w:val="21"/>
        </w:rPr>
        <w:t> </w:t>
      </w:r>
    </w:p>
    <w:p w14:paraId="63BE8431" w14:textId="77777777" w:rsidR="00A90B65" w:rsidRPr="007779B8" w:rsidRDefault="00095FE6" w:rsidP="00516374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7779B8">
        <w:rPr>
          <w:rStyle w:val="Siln"/>
          <w:rFonts w:asciiTheme="minorHAnsi" w:hAnsiTheme="minorHAnsi" w:cstheme="minorHAnsi"/>
          <w:sz w:val="21"/>
          <w:szCs w:val="21"/>
        </w:rPr>
        <w:t>Předmět kupní smlouvy</w:t>
      </w:r>
    </w:p>
    <w:p w14:paraId="1EE24569" w14:textId="77777777" w:rsidR="00A90B65" w:rsidRPr="00A4613D" w:rsidRDefault="00095FE6" w:rsidP="00516374">
      <w:pPr>
        <w:numPr>
          <w:ilvl w:val="0"/>
          <w:numId w:val="2"/>
        </w:numPr>
        <w:tabs>
          <w:tab w:val="clear" w:pos="720"/>
        </w:tabs>
        <w:spacing w:after="24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Prodávající prodává touto smlouvou předmětné věci nemovité specifikované v čl. I. odst. 4 této smlouvy se všemi jejich součástmi a příslušenstvím, včetně všech práv a povinností, </w:t>
      </w:r>
      <w:r w:rsidRPr="00A4613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do </w:t>
      </w:r>
      <w:r w:rsidR="00742A8D" w:rsidRPr="00A4613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výlučného </w:t>
      </w:r>
      <w:r w:rsidRPr="00A4613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vlastnictví kupujícího za vzájemně ujednanou kupní cenu stanovenou v čl. IV. této smlouvy a kupující předmětné věci nemovité specifikované v čl. I. 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odst. 4 </w:t>
      </w:r>
      <w:r w:rsidRPr="00A4613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této smlouvy se všemi jejich součástmi a příslušenstvím, do svého</w:t>
      </w:r>
      <w:r w:rsidR="00742A8D" w:rsidRPr="00A4613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 výlučného</w:t>
      </w:r>
      <w:r w:rsidRPr="00A4613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 vlastnictví přijímá</w:t>
      </w:r>
      <w:r w:rsidR="00742A8D" w:rsidRPr="00A4613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.</w:t>
      </w:r>
    </w:p>
    <w:p w14:paraId="698D9F6A" w14:textId="77777777" w:rsidR="007779B8" w:rsidRPr="007779B8" w:rsidRDefault="00095FE6" w:rsidP="00A4613D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A4613D">
        <w:rPr>
          <w:rFonts w:asciiTheme="minorHAnsi" w:hAnsiTheme="minorHAnsi" w:cstheme="minorHAnsi"/>
          <w:sz w:val="21"/>
          <w:szCs w:val="21"/>
        </w:rPr>
        <w:t> </w:t>
      </w:r>
      <w:r w:rsidRPr="007779B8">
        <w:rPr>
          <w:rStyle w:val="Siln"/>
          <w:rFonts w:asciiTheme="minorHAnsi" w:hAnsiTheme="minorHAnsi" w:cstheme="minorHAnsi"/>
          <w:sz w:val="21"/>
          <w:szCs w:val="21"/>
        </w:rPr>
        <w:t>III.</w:t>
      </w:r>
      <w:r w:rsidRPr="007779B8">
        <w:rPr>
          <w:rFonts w:asciiTheme="minorHAnsi" w:hAnsiTheme="minorHAnsi" w:cstheme="minorHAnsi"/>
          <w:sz w:val="21"/>
          <w:szCs w:val="21"/>
        </w:rPr>
        <w:t xml:space="preserve"> </w:t>
      </w:r>
    </w:p>
    <w:p w14:paraId="79299047" w14:textId="77777777" w:rsidR="00A90B65" w:rsidRPr="007779B8" w:rsidRDefault="00095FE6" w:rsidP="00516374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7779B8">
        <w:rPr>
          <w:rStyle w:val="Siln"/>
          <w:rFonts w:asciiTheme="minorHAnsi" w:hAnsiTheme="minorHAnsi" w:cstheme="minorHAnsi"/>
          <w:sz w:val="21"/>
          <w:szCs w:val="21"/>
        </w:rPr>
        <w:t>Prohlášení prodávajícího a kupujícího</w:t>
      </w:r>
    </w:p>
    <w:p w14:paraId="4A90EDC7" w14:textId="77777777" w:rsidR="00A90B65" w:rsidRPr="00A4613D" w:rsidRDefault="00095FE6" w:rsidP="00516374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Prodávající prohlašuje, že v době od uzavření této smlouvy do doby vkladu vlastnického práva kupujícího do katastru nemovitostí předmět prodeje nezatíží žádnými zástavními právy, věcnými břemeny, ani nájemními právy.</w:t>
      </w:r>
    </w:p>
    <w:p w14:paraId="34FEBA0B" w14:textId="77777777" w:rsidR="00010B13" w:rsidRPr="00A4613D" w:rsidRDefault="00095FE6" w:rsidP="00A4613D">
      <w:pPr>
        <w:numPr>
          <w:ilvl w:val="0"/>
          <w:numId w:val="3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Prodávající prohlašuje, že </w:t>
      </w:r>
      <w:r w:rsidR="007779B8">
        <w:rPr>
          <w:rFonts w:asciiTheme="minorHAnsi" w:eastAsia="Times New Roman" w:hAnsiTheme="minorHAnsi" w:cstheme="minorHAnsi"/>
          <w:sz w:val="21"/>
          <w:szCs w:val="21"/>
        </w:rPr>
        <w:t xml:space="preserve">případná 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zástavní práva zatěžující předmět prodeje evidovaná na příslušném listu vlastnictví v souladu s ustanovením § 167 odst. 4 IZ zanikají zpeněžením předmětu prodeje. Prodávající prohlašuje, že účinky nařízení výkonu rozhodnutí nebo exekuce, účinky doručení vyrozumění o zahájení exekuce a účinky vydaných exekučních příkazů, ostatní závady </w:t>
      </w:r>
      <w:r w:rsidR="00C31F05">
        <w:rPr>
          <w:rFonts w:asciiTheme="minorHAnsi" w:eastAsia="Times New Roman" w:hAnsiTheme="minorHAnsi" w:cstheme="minorHAnsi"/>
          <w:sz w:val="21"/>
          <w:szCs w:val="21"/>
        </w:rPr>
        <w:t xml:space="preserve">případně 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váznoucí na zpeněžovaném majetku, včetně neuplatněných předkupních práv podle § 284 odst. 3 a 4 IZ a včetně </w:t>
      </w:r>
      <w:r w:rsidR="009478A0">
        <w:rPr>
          <w:rFonts w:asciiTheme="minorHAnsi" w:eastAsia="Times New Roman" w:hAnsiTheme="minorHAnsi" w:cstheme="minorHAnsi"/>
          <w:sz w:val="21"/>
          <w:szCs w:val="21"/>
        </w:rPr>
        <w:t xml:space="preserve">případných 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závad zapsaných ve veřejném seznamu, v souladu s ustanovením § 285 odst. 1 IZ zanikají také zpeněžením předmětu prodeje</w:t>
      </w:r>
      <w:r w:rsidR="009176E0">
        <w:rPr>
          <w:rFonts w:asciiTheme="minorHAnsi" w:eastAsia="Times New Roman" w:hAnsiTheme="minorHAnsi" w:cstheme="minorHAnsi"/>
          <w:sz w:val="21"/>
          <w:szCs w:val="21"/>
        </w:rPr>
        <w:t xml:space="preserve"> (vyjma věcného břemene viz čl. VII. odst. 1 této smlouvy)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.</w:t>
      </w:r>
    </w:p>
    <w:p w14:paraId="2B340E2A" w14:textId="77777777" w:rsidR="00A90B65" w:rsidRPr="00A4613D" w:rsidRDefault="00095FE6" w:rsidP="00A4613D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Kupující prohlašuje, že se seznámil s právním i faktickým stavem předmětu prodeje, s jeho umístěním, že mu jsou známy hranice pozemků, a že takto předmět prodeje včetně všech jeho součástí kupuje </w:t>
      </w:r>
      <w:r w:rsidR="001765A4">
        <w:rPr>
          <w:rFonts w:asciiTheme="minorHAnsi" w:eastAsia="Times New Roman" w:hAnsiTheme="minorHAnsi" w:cstheme="minorHAnsi"/>
          <w:sz w:val="21"/>
          <w:szCs w:val="21"/>
        </w:rPr>
        <w:br/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za dohodnutou kupní cenu ve stavu, ve kterém se předmět prodeje ke dni podpisu této smlouvy nachází. </w:t>
      </w:r>
    </w:p>
    <w:p w14:paraId="071036C1" w14:textId="77777777" w:rsidR="007779B8" w:rsidRPr="007779B8" w:rsidRDefault="00095FE6" w:rsidP="00516374">
      <w:pPr>
        <w:spacing w:line="252" w:lineRule="auto"/>
        <w:ind w:right="45"/>
        <w:jc w:val="center"/>
        <w:rPr>
          <w:rStyle w:val="Siln"/>
          <w:rFonts w:asciiTheme="minorHAnsi" w:hAnsiTheme="minorHAnsi" w:cstheme="minorHAnsi"/>
          <w:b w:val="0"/>
          <w:bCs w:val="0"/>
          <w:sz w:val="21"/>
          <w:szCs w:val="21"/>
        </w:rPr>
      </w:pPr>
      <w:r w:rsidRPr="007779B8">
        <w:rPr>
          <w:rStyle w:val="Siln"/>
          <w:rFonts w:asciiTheme="minorHAnsi" w:hAnsiTheme="minorHAnsi" w:cstheme="minorHAnsi"/>
          <w:sz w:val="21"/>
          <w:szCs w:val="21"/>
        </w:rPr>
        <w:t>IV.</w:t>
      </w:r>
    </w:p>
    <w:p w14:paraId="14114742" w14:textId="77777777" w:rsidR="00A90B65" w:rsidRPr="007779B8" w:rsidRDefault="00095FE6" w:rsidP="00516374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7779B8">
        <w:rPr>
          <w:rStyle w:val="Siln"/>
          <w:rFonts w:asciiTheme="minorHAnsi" w:hAnsiTheme="minorHAnsi" w:cstheme="minorHAnsi"/>
          <w:sz w:val="21"/>
          <w:szCs w:val="21"/>
        </w:rPr>
        <w:t>Kupní cena</w:t>
      </w:r>
    </w:p>
    <w:p w14:paraId="75E76AD7" w14:textId="77777777" w:rsidR="00A90B65" w:rsidRPr="00A4613D" w:rsidRDefault="00095FE6" w:rsidP="001765A4">
      <w:pPr>
        <w:numPr>
          <w:ilvl w:val="0"/>
          <w:numId w:val="4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Kupní cena za předmět prodeje specifikovaný v čl. I. odst. </w:t>
      </w:r>
      <w:r w:rsidR="00F0147A" w:rsidRPr="00A4613D">
        <w:rPr>
          <w:rFonts w:asciiTheme="minorHAnsi" w:eastAsia="Times New Roman" w:hAnsiTheme="minorHAnsi" w:cstheme="minorHAnsi"/>
          <w:sz w:val="21"/>
          <w:szCs w:val="21"/>
        </w:rPr>
        <w:t>4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 této smlouvy činí částku celkem ve výši </w:t>
      </w:r>
      <w:r w:rsidR="00CC4C31">
        <w:rPr>
          <w:rFonts w:asciiTheme="minorHAnsi" w:eastAsia="Times New Roman" w:hAnsiTheme="minorHAnsi" w:cstheme="minorHAnsi"/>
          <w:sz w:val="21"/>
          <w:szCs w:val="21"/>
        </w:rPr>
        <w:br/>
      </w:r>
      <w:r w:rsidR="001765A4" w:rsidRPr="001765A4">
        <w:rPr>
          <w:rFonts w:asciiTheme="minorHAnsi" w:hAnsiTheme="minorHAnsi" w:cstheme="minorHAnsi"/>
          <w:b/>
          <w:color w:val="192038"/>
          <w:sz w:val="21"/>
          <w:szCs w:val="21"/>
          <w:highlight w:val="yellow"/>
          <w:shd w:val="clear" w:color="auto" w:fill="FFFFFF"/>
        </w:rPr>
        <w:t>[●]</w:t>
      </w:r>
      <w:r w:rsidRPr="00CC4C31">
        <w:rPr>
          <w:rStyle w:val="Siln"/>
          <w:rFonts w:asciiTheme="minorHAnsi" w:eastAsia="Times New Roman" w:hAnsiTheme="minorHAnsi" w:cstheme="minorHAnsi"/>
          <w:b w:val="0"/>
          <w:sz w:val="21"/>
          <w:szCs w:val="21"/>
        </w:rPr>
        <w:t xml:space="preserve"> </w:t>
      </w:r>
      <w:r w:rsidRPr="00A4613D">
        <w:rPr>
          <w:rStyle w:val="Siln"/>
          <w:rFonts w:asciiTheme="minorHAnsi" w:eastAsia="Times New Roman" w:hAnsiTheme="minorHAnsi" w:cstheme="minorHAnsi"/>
          <w:sz w:val="21"/>
          <w:szCs w:val="21"/>
        </w:rPr>
        <w:t>Kč</w:t>
      </w:r>
      <w:r w:rsidR="00516374">
        <w:rPr>
          <w:rFonts w:asciiTheme="minorHAnsi" w:eastAsia="Times New Roman" w:hAnsiTheme="minorHAnsi" w:cstheme="minorHAnsi"/>
          <w:sz w:val="21"/>
          <w:szCs w:val="21"/>
        </w:rPr>
        <w:t xml:space="preserve"> (slovy: </w:t>
      </w:r>
      <w:r w:rsidR="001765A4" w:rsidRPr="001765A4">
        <w:rPr>
          <w:rFonts w:asciiTheme="minorHAnsi" w:eastAsia="Times New Roman" w:hAnsiTheme="minorHAnsi" w:cstheme="minorHAnsi"/>
          <w:sz w:val="21"/>
          <w:szCs w:val="21"/>
          <w:highlight w:val="yellow"/>
        </w:rPr>
        <w:t>[●]</w:t>
      </w:r>
      <w:r w:rsidR="001765A4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korun českých)</w:t>
      </w:r>
      <w:r w:rsidRPr="00CC4C31">
        <w:rPr>
          <w:rStyle w:val="Siln"/>
          <w:rFonts w:asciiTheme="minorHAnsi" w:eastAsia="Times New Roman" w:hAnsiTheme="minorHAnsi" w:cstheme="minorHAnsi"/>
          <w:sz w:val="21"/>
          <w:szCs w:val="21"/>
        </w:rPr>
        <w:t>. </w:t>
      </w:r>
      <w:r w:rsidRPr="00A4613D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Kupní cena se v mezidobí ode dne podpisu smlouvy do předání a převzetí předmětu prodeje a vkladu vlastnického práva do katastru nemovitostí nemění. Rovněž z ní nejsou přípustné žádné slevy, ani jiná snížení dodatečně požadovaná kupujícím.</w:t>
      </w:r>
    </w:p>
    <w:p w14:paraId="49FABF54" w14:textId="77777777" w:rsidR="00A90B65" w:rsidRPr="00A4613D" w:rsidRDefault="00F0147A" w:rsidP="00C31F05">
      <w:pPr>
        <w:numPr>
          <w:ilvl w:val="0"/>
          <w:numId w:val="4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Smluvní strany se dohodly na způsobu úhrady celé kupní ceny za předmětné věci nemovité tak, že tuto </w:t>
      </w:r>
      <w:r w:rsidRPr="00A4613D">
        <w:rPr>
          <w:rFonts w:asciiTheme="minorHAnsi" w:hAnsiTheme="minorHAnsi" w:cstheme="minorHAnsi"/>
          <w:sz w:val="21"/>
          <w:szCs w:val="21"/>
        </w:rPr>
        <w:t xml:space="preserve">kupující 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před</w:t>
      </w:r>
      <w:r w:rsidRPr="00A4613D">
        <w:rPr>
          <w:rFonts w:asciiTheme="minorHAnsi" w:hAnsiTheme="minorHAnsi" w:cstheme="minorHAnsi"/>
          <w:sz w:val="21"/>
          <w:szCs w:val="21"/>
        </w:rPr>
        <w:t xml:space="preserve"> podpisem této smlouvy složil na speciální depozitní účet dražební společnosti PROKONZULTA a.s., IČO: 26307367, </w:t>
      </w:r>
      <w:proofErr w:type="spellStart"/>
      <w:r w:rsidRPr="00A4613D">
        <w:rPr>
          <w:rFonts w:asciiTheme="minorHAnsi" w:hAnsiTheme="minorHAnsi" w:cstheme="minorHAnsi"/>
          <w:sz w:val="21"/>
          <w:szCs w:val="21"/>
        </w:rPr>
        <w:t>č.ú</w:t>
      </w:r>
      <w:proofErr w:type="spellEnd"/>
      <w:r w:rsidRPr="00A4613D">
        <w:rPr>
          <w:rFonts w:asciiTheme="minorHAnsi" w:hAnsiTheme="minorHAnsi" w:cstheme="minorHAnsi"/>
          <w:sz w:val="21"/>
          <w:szCs w:val="21"/>
        </w:rPr>
        <w:t xml:space="preserve">. </w:t>
      </w:r>
      <w:r w:rsidR="001765A4" w:rsidRPr="001765A4">
        <w:rPr>
          <w:rFonts w:asciiTheme="minorHAnsi" w:hAnsiTheme="minorHAnsi" w:cstheme="minorHAnsi"/>
          <w:b/>
          <w:color w:val="192038"/>
          <w:sz w:val="21"/>
          <w:szCs w:val="21"/>
          <w:highlight w:val="yellow"/>
          <w:shd w:val="clear" w:color="auto" w:fill="FFFFFF"/>
        </w:rPr>
        <w:t>[●]</w:t>
      </w:r>
      <w:r w:rsidRPr="00A4613D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, </w:t>
      </w:r>
      <w:r w:rsidR="00C31F05">
        <w:rPr>
          <w:rFonts w:asciiTheme="minorHAnsi" w:hAnsiTheme="minorHAnsi" w:cstheme="minorHAnsi"/>
          <w:sz w:val="21"/>
          <w:szCs w:val="21"/>
          <w:shd w:val="clear" w:color="auto" w:fill="FFFFFF"/>
        </w:rPr>
        <w:t>odkud</w:t>
      </w:r>
      <w:r w:rsidRPr="00A4613D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 byla převedena na zvláštní </w:t>
      </w:r>
      <w:r w:rsidR="00194CD4">
        <w:rPr>
          <w:rFonts w:asciiTheme="minorHAnsi" w:hAnsiTheme="minorHAnsi" w:cstheme="minorHAnsi"/>
          <w:sz w:val="21"/>
          <w:szCs w:val="21"/>
          <w:shd w:val="clear" w:color="auto" w:fill="FFFFFF"/>
        </w:rPr>
        <w:t>účet majetkové podstaty dlužníka</w:t>
      </w:r>
      <w:r w:rsidRPr="00A4613D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 č. </w:t>
      </w:r>
      <w:proofErr w:type="spellStart"/>
      <w:r w:rsidRPr="00A4613D">
        <w:rPr>
          <w:rFonts w:asciiTheme="minorHAnsi" w:hAnsiTheme="minorHAnsi" w:cstheme="minorHAnsi"/>
          <w:sz w:val="21"/>
          <w:szCs w:val="21"/>
          <w:shd w:val="clear" w:color="auto" w:fill="FFFFFF"/>
        </w:rPr>
        <w:t>ú.</w:t>
      </w:r>
      <w:proofErr w:type="spellEnd"/>
      <w:r w:rsidRPr="00A4613D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: </w:t>
      </w:r>
      <w:r w:rsidR="001765A4" w:rsidRPr="001765A4">
        <w:rPr>
          <w:rFonts w:asciiTheme="minorHAnsi" w:hAnsiTheme="minorHAnsi" w:cstheme="minorHAnsi"/>
          <w:b/>
          <w:color w:val="192038"/>
          <w:sz w:val="21"/>
          <w:szCs w:val="21"/>
          <w:highlight w:val="yellow"/>
          <w:shd w:val="clear" w:color="auto" w:fill="FFFFFF"/>
        </w:rPr>
        <w:t>[●]</w:t>
      </w:r>
      <w:r w:rsidRPr="00A4613D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14:paraId="338AD1DB" w14:textId="77777777" w:rsidR="00A90B65" w:rsidRPr="00A4613D" w:rsidRDefault="00095FE6" w:rsidP="009176E0">
      <w:pPr>
        <w:numPr>
          <w:ilvl w:val="0"/>
          <w:numId w:val="4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lastRenderedPageBreak/>
        <w:t xml:space="preserve">Prodávající a kupující shodně prohlašují, že částka odpovídající sjednané kupní ceně již byla v celém rozsahu </w:t>
      </w:r>
      <w:r w:rsidR="00CC4C31">
        <w:rPr>
          <w:rFonts w:asciiTheme="minorHAnsi" w:eastAsia="Times New Roman" w:hAnsiTheme="minorHAnsi" w:cstheme="minorHAnsi"/>
          <w:sz w:val="21"/>
          <w:szCs w:val="21"/>
        </w:rPr>
        <w:t>uhrazena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 před podpisem této smlouvy ve smyslu článku IV. odst. 2. této smlouvy.</w:t>
      </w:r>
    </w:p>
    <w:p w14:paraId="6FA19E50" w14:textId="77777777" w:rsidR="00CC4C31" w:rsidRPr="00CC4C31" w:rsidRDefault="00095FE6" w:rsidP="001765A4">
      <w:pPr>
        <w:pStyle w:val="Odstavecseseznamem"/>
        <w:spacing w:before="0" w:beforeAutospacing="0" w:line="252" w:lineRule="auto"/>
        <w:ind w:right="45"/>
        <w:jc w:val="center"/>
        <w:rPr>
          <w:rStyle w:val="Siln"/>
          <w:rFonts w:asciiTheme="minorHAnsi" w:hAnsiTheme="minorHAnsi" w:cstheme="minorHAnsi"/>
          <w:sz w:val="21"/>
          <w:szCs w:val="21"/>
        </w:rPr>
      </w:pPr>
      <w:r w:rsidRPr="00CC4C31">
        <w:rPr>
          <w:rStyle w:val="Siln"/>
          <w:rFonts w:asciiTheme="minorHAnsi" w:hAnsiTheme="minorHAnsi" w:cstheme="minorHAnsi"/>
          <w:sz w:val="21"/>
          <w:szCs w:val="21"/>
        </w:rPr>
        <w:t>V.</w:t>
      </w:r>
    </w:p>
    <w:p w14:paraId="26436883" w14:textId="77777777" w:rsidR="00A90B65" w:rsidRPr="00CC4C31" w:rsidRDefault="00095FE6" w:rsidP="00516374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CC4C31">
        <w:rPr>
          <w:rStyle w:val="Siln"/>
          <w:rFonts w:asciiTheme="minorHAnsi" w:hAnsiTheme="minorHAnsi" w:cstheme="minorHAnsi"/>
          <w:sz w:val="21"/>
          <w:szCs w:val="21"/>
        </w:rPr>
        <w:t>Řízení o povolení vkladu vlastnického práva</w:t>
      </w:r>
    </w:p>
    <w:p w14:paraId="030D3067" w14:textId="77777777" w:rsidR="00A90B65" w:rsidRPr="00A4613D" w:rsidRDefault="00095FE6" w:rsidP="00C31F05">
      <w:pPr>
        <w:numPr>
          <w:ilvl w:val="0"/>
          <w:numId w:val="11"/>
        </w:numPr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Vlastnické právo a veškerá práva a povinnosti spojené s vlastnictvím předmětu prodeje přejdou </w:t>
      </w:r>
      <w:r w:rsidR="009176E0">
        <w:rPr>
          <w:rFonts w:asciiTheme="minorHAnsi" w:eastAsia="Times New Roman" w:hAnsiTheme="minorHAnsi" w:cstheme="minorHAnsi"/>
          <w:sz w:val="21"/>
          <w:szCs w:val="21"/>
        </w:rPr>
        <w:br/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na kupujícího dnem vkladu vlastnického práva do katastru nemovitostí. Do této doby jsou účastníci této smlouvy vázáni závazky z ní vyplývajícími.</w:t>
      </w:r>
    </w:p>
    <w:p w14:paraId="2C06857C" w14:textId="77777777" w:rsidR="00A90B65" w:rsidRPr="00C31F05" w:rsidRDefault="00095FE6" w:rsidP="001765A4">
      <w:pPr>
        <w:numPr>
          <w:ilvl w:val="0"/>
          <w:numId w:val="11"/>
        </w:numPr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C31F05">
        <w:rPr>
          <w:rFonts w:asciiTheme="minorHAnsi" w:eastAsia="Times New Roman" w:hAnsiTheme="minorHAnsi" w:cstheme="minorHAnsi"/>
          <w:sz w:val="21"/>
          <w:szCs w:val="21"/>
        </w:rPr>
        <w:t>Účastníci této smlouvy žádají, aby právní vztahy touto smlouvou založené byly vyznačeny v katastru nemovitostí u Katastrální</w:t>
      </w:r>
      <w:r w:rsidR="00F0147A" w:rsidRPr="00C31F05">
        <w:rPr>
          <w:rFonts w:asciiTheme="minorHAnsi" w:eastAsia="Times New Roman" w:hAnsiTheme="minorHAnsi" w:cstheme="minorHAnsi"/>
          <w:sz w:val="21"/>
          <w:szCs w:val="21"/>
        </w:rPr>
        <w:t>ho</w:t>
      </w:r>
      <w:r w:rsidRPr="00C31F05">
        <w:rPr>
          <w:rFonts w:asciiTheme="minorHAnsi" w:eastAsia="Times New Roman" w:hAnsiTheme="minorHAnsi" w:cstheme="minorHAnsi"/>
          <w:sz w:val="21"/>
          <w:szCs w:val="21"/>
        </w:rPr>
        <w:t xml:space="preserve"> úřad</w:t>
      </w:r>
      <w:r w:rsidR="00F0147A" w:rsidRPr="00C31F05">
        <w:rPr>
          <w:rFonts w:asciiTheme="minorHAnsi" w:eastAsia="Times New Roman" w:hAnsiTheme="minorHAnsi" w:cstheme="minorHAnsi"/>
          <w:sz w:val="21"/>
          <w:szCs w:val="21"/>
        </w:rPr>
        <w:t xml:space="preserve">u </w:t>
      </w:r>
      <w:r w:rsidR="00CC4C31" w:rsidRPr="00C31F05">
        <w:rPr>
          <w:rFonts w:asciiTheme="minorHAnsi" w:hAnsiTheme="minorHAnsi" w:cstheme="minorHAnsi"/>
          <w:sz w:val="21"/>
          <w:szCs w:val="21"/>
        </w:rPr>
        <w:t xml:space="preserve">pro </w:t>
      </w:r>
      <w:r w:rsidR="001765A4" w:rsidRPr="001765A4">
        <w:rPr>
          <w:rFonts w:asciiTheme="minorHAnsi" w:hAnsiTheme="minorHAnsi" w:cstheme="minorHAnsi"/>
          <w:sz w:val="21"/>
          <w:szCs w:val="21"/>
        </w:rPr>
        <w:t>Karlovarský kraj, Katastrální pracoviště Karlovy Vary</w:t>
      </w:r>
      <w:r w:rsidRPr="00C31F05">
        <w:rPr>
          <w:rFonts w:asciiTheme="minorHAnsi" w:eastAsia="Times New Roman" w:hAnsiTheme="minorHAnsi" w:cstheme="minorHAnsi"/>
          <w:sz w:val="21"/>
          <w:szCs w:val="21"/>
        </w:rPr>
        <w:t>. Smluvní strany si poskytnou vzájemnou součinnost k zápisu vlastnického práva kupujícího do katastru nemovitostí.</w:t>
      </w:r>
    </w:p>
    <w:p w14:paraId="113BA405" w14:textId="77777777" w:rsidR="00A90B65" w:rsidRPr="00A4613D" w:rsidRDefault="00095FE6" w:rsidP="00C31F05">
      <w:pPr>
        <w:numPr>
          <w:ilvl w:val="0"/>
          <w:numId w:val="11"/>
        </w:numPr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Návrh na zahájení řízení o povolení vkladu vlastnického práva kupujícího do katastru nemovitostí </w:t>
      </w:r>
      <w:r w:rsidR="009176E0">
        <w:rPr>
          <w:rFonts w:asciiTheme="minorHAnsi" w:eastAsia="Times New Roman" w:hAnsiTheme="minorHAnsi" w:cstheme="minorHAnsi"/>
          <w:sz w:val="21"/>
          <w:szCs w:val="21"/>
        </w:rPr>
        <w:br/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ke Katastrální</w:t>
      </w:r>
      <w:r w:rsidR="008E6DB2" w:rsidRPr="00A4613D">
        <w:rPr>
          <w:rFonts w:asciiTheme="minorHAnsi" w:eastAsia="Times New Roman" w:hAnsiTheme="minorHAnsi" w:cstheme="minorHAnsi"/>
          <w:sz w:val="21"/>
          <w:szCs w:val="21"/>
        </w:rPr>
        <w:t>mu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 úřad</w:t>
      </w:r>
      <w:r w:rsidR="008E6DB2" w:rsidRPr="00A4613D">
        <w:rPr>
          <w:rFonts w:asciiTheme="minorHAnsi" w:eastAsia="Times New Roman" w:hAnsiTheme="minorHAnsi" w:cstheme="minorHAnsi"/>
          <w:sz w:val="21"/>
          <w:szCs w:val="21"/>
        </w:rPr>
        <w:t xml:space="preserve">u </w:t>
      </w:r>
      <w:r w:rsidR="00CC4C31" w:rsidRPr="00A4613D">
        <w:rPr>
          <w:rFonts w:asciiTheme="minorHAnsi" w:hAnsiTheme="minorHAnsi" w:cstheme="minorHAnsi"/>
          <w:sz w:val="21"/>
          <w:szCs w:val="21"/>
        </w:rPr>
        <w:t xml:space="preserve">pro </w:t>
      </w:r>
      <w:r w:rsidR="001765A4" w:rsidRPr="001765A4">
        <w:rPr>
          <w:rFonts w:asciiTheme="minorHAnsi" w:hAnsiTheme="minorHAnsi" w:cstheme="minorHAnsi"/>
          <w:sz w:val="21"/>
          <w:szCs w:val="21"/>
        </w:rPr>
        <w:t>Karlovarský kraj, Katastrální pracoviště Karlovy Vary</w:t>
      </w:r>
      <w:r w:rsidR="00956F2D" w:rsidRPr="00A4613D">
        <w:rPr>
          <w:rFonts w:asciiTheme="minorHAnsi" w:eastAsia="Times New Roman" w:hAnsiTheme="minorHAnsi" w:cstheme="minorHAnsi"/>
          <w:sz w:val="21"/>
          <w:szCs w:val="21"/>
        </w:rPr>
        <w:t xml:space="preserve">, 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je povinen podepsat </w:t>
      </w:r>
      <w:r w:rsidR="009176E0">
        <w:rPr>
          <w:rFonts w:asciiTheme="minorHAnsi" w:eastAsia="Times New Roman" w:hAnsiTheme="minorHAnsi" w:cstheme="minorHAnsi"/>
          <w:sz w:val="21"/>
          <w:szCs w:val="21"/>
        </w:rPr>
        <w:t xml:space="preserve">a </w:t>
      </w:r>
      <w:r w:rsidR="009176E0" w:rsidRPr="00A4613D">
        <w:rPr>
          <w:rFonts w:asciiTheme="minorHAnsi" w:eastAsia="Times New Roman" w:hAnsiTheme="minorHAnsi" w:cstheme="minorHAnsi"/>
          <w:sz w:val="21"/>
          <w:szCs w:val="21"/>
        </w:rPr>
        <w:t xml:space="preserve">podat 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kupující, a to do pěti </w:t>
      </w:r>
      <w:r w:rsidR="008E6DB2" w:rsidRPr="00A4613D">
        <w:rPr>
          <w:rFonts w:asciiTheme="minorHAnsi" w:eastAsia="Times New Roman" w:hAnsiTheme="minorHAnsi" w:cstheme="minorHAnsi"/>
          <w:sz w:val="21"/>
          <w:szCs w:val="21"/>
        </w:rPr>
        <w:t xml:space="preserve">(5) 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pracovních dnů po nabytí účinnosti této smlouvy, </w:t>
      </w:r>
      <w:r w:rsidRPr="00A4613D">
        <w:rPr>
          <w:rFonts w:asciiTheme="minorHAnsi" w:eastAsia="Times New Roman" w:hAnsiTheme="minorHAnsi" w:cstheme="minorHAnsi"/>
          <w:color w:val="192038"/>
          <w:sz w:val="21"/>
          <w:szCs w:val="21"/>
          <w:shd w:val="clear" w:color="auto" w:fill="FFFFFF"/>
        </w:rPr>
        <w:t>přičemž správní poplatek s ním spojený uhradí kupující z vlastních prostředků nad rámec sjednané kupní ceny.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</w:p>
    <w:p w14:paraId="38100040" w14:textId="77777777" w:rsidR="00A90B65" w:rsidRPr="00A4613D" w:rsidRDefault="00095FE6" w:rsidP="00C31F05">
      <w:pPr>
        <w:numPr>
          <w:ilvl w:val="0"/>
          <w:numId w:val="11"/>
        </w:numPr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Pokud by došlo z jakéhokoli důvodu k zastavení řízení o povolení vkladu vlastnického práva kupujícího na základě této smlouvy či k zamítnutí návrhu na vklad vlastnického práva kupujícího do katastru nemovitostí, zavazují se účastníci této smlouvy do </w:t>
      </w:r>
      <w:r w:rsidR="008E6DB2" w:rsidRPr="00A4613D">
        <w:rPr>
          <w:rFonts w:asciiTheme="minorHAnsi" w:eastAsia="Times New Roman" w:hAnsiTheme="minorHAnsi" w:cstheme="minorHAnsi"/>
          <w:sz w:val="21"/>
          <w:szCs w:val="21"/>
        </w:rPr>
        <w:t>dvaceti (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20</w:t>
      </w:r>
      <w:r w:rsidR="008E6DB2" w:rsidRPr="00A4613D">
        <w:rPr>
          <w:rFonts w:asciiTheme="minorHAnsi" w:eastAsia="Times New Roman" w:hAnsiTheme="minorHAnsi" w:cstheme="minorHAnsi"/>
          <w:sz w:val="21"/>
          <w:szCs w:val="21"/>
        </w:rPr>
        <w:t>)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 dnů od právní moci rozhodnutí </w:t>
      </w:r>
      <w:r w:rsidR="008E6DB2" w:rsidRPr="00A4613D">
        <w:rPr>
          <w:rFonts w:asciiTheme="minorHAnsi" w:eastAsia="Times New Roman" w:hAnsiTheme="minorHAnsi" w:cstheme="minorHAnsi"/>
          <w:sz w:val="21"/>
          <w:szCs w:val="21"/>
        </w:rPr>
        <w:br/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o zastavení řízení či zamítnutí návrhu na vklad uzavřít novou kupní smlouvu se stejným obsahem, </w:t>
      </w:r>
      <w:r w:rsidR="008E6DB2" w:rsidRPr="00A4613D">
        <w:rPr>
          <w:rFonts w:asciiTheme="minorHAnsi" w:eastAsia="Times New Roman" w:hAnsiTheme="minorHAnsi" w:cstheme="minorHAnsi"/>
          <w:sz w:val="21"/>
          <w:szCs w:val="21"/>
        </w:rPr>
        <w:br/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tj. zejména se shodným předmětem prodeje a kupní cenou a s odstraněním případných nedostatků, které vedly k zastavení řízení o povolení vkladu či k zamítnutí návrhu na vklad.</w:t>
      </w:r>
    </w:p>
    <w:p w14:paraId="58E66613" w14:textId="77777777" w:rsidR="00CC4C31" w:rsidRPr="00CC4C31" w:rsidRDefault="00095FE6" w:rsidP="00516374">
      <w:pPr>
        <w:pStyle w:val="Normlnweb"/>
        <w:spacing w:before="0" w:beforeAutospacing="0" w:line="252" w:lineRule="auto"/>
        <w:jc w:val="center"/>
        <w:rPr>
          <w:rStyle w:val="Siln"/>
          <w:rFonts w:asciiTheme="minorHAnsi" w:hAnsiTheme="minorHAnsi" w:cstheme="minorHAnsi"/>
          <w:sz w:val="21"/>
          <w:szCs w:val="21"/>
        </w:rPr>
      </w:pPr>
      <w:r w:rsidRPr="00CC4C31">
        <w:rPr>
          <w:rStyle w:val="Siln"/>
          <w:rFonts w:asciiTheme="minorHAnsi" w:hAnsiTheme="minorHAnsi" w:cstheme="minorHAnsi"/>
          <w:sz w:val="21"/>
          <w:szCs w:val="21"/>
        </w:rPr>
        <w:t>VI.</w:t>
      </w:r>
    </w:p>
    <w:p w14:paraId="19E6C40A" w14:textId="77777777" w:rsidR="00A90B65" w:rsidRPr="00CC4C31" w:rsidRDefault="00095FE6" w:rsidP="00516374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CC4C31">
        <w:rPr>
          <w:rStyle w:val="Siln"/>
          <w:rFonts w:asciiTheme="minorHAnsi" w:hAnsiTheme="minorHAnsi" w:cstheme="minorHAnsi"/>
          <w:sz w:val="21"/>
          <w:szCs w:val="21"/>
        </w:rPr>
        <w:t>Nebezpečí škody a předání předmětu prodeje</w:t>
      </w:r>
    </w:p>
    <w:p w14:paraId="44FB8501" w14:textId="77777777" w:rsidR="00A90B65" w:rsidRPr="00A4613D" w:rsidRDefault="00095FE6" w:rsidP="00516374">
      <w:pPr>
        <w:numPr>
          <w:ilvl w:val="0"/>
          <w:numId w:val="6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Nebezpečí škody na předmětu prodeje přechází na kupujícího okamžikem vkladu vlastnického práva kupujícího do katastru nemovitostí.</w:t>
      </w:r>
    </w:p>
    <w:p w14:paraId="662137E0" w14:textId="3AFC5729" w:rsidR="003F2BDB" w:rsidRPr="003F2BDB" w:rsidRDefault="001765A4" w:rsidP="003F2BDB">
      <w:pPr>
        <w:numPr>
          <w:ilvl w:val="0"/>
          <w:numId w:val="6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3F2BDB">
        <w:rPr>
          <w:rFonts w:asciiTheme="minorHAnsi" w:eastAsia="Times New Roman" w:hAnsiTheme="minorHAnsi" w:cstheme="minorHAnsi"/>
          <w:sz w:val="21"/>
          <w:szCs w:val="21"/>
        </w:rPr>
        <w:t>S</w:t>
      </w:r>
      <w:r w:rsidR="00095FE6" w:rsidRPr="003F2BDB">
        <w:rPr>
          <w:rFonts w:asciiTheme="minorHAnsi" w:eastAsia="Times New Roman" w:hAnsiTheme="minorHAnsi" w:cstheme="minorHAnsi"/>
          <w:sz w:val="21"/>
          <w:szCs w:val="21"/>
        </w:rPr>
        <w:t>mluvní strany</w:t>
      </w:r>
      <w:r w:rsidRPr="003F2BDB">
        <w:rPr>
          <w:rFonts w:asciiTheme="minorHAnsi" w:eastAsia="Times New Roman" w:hAnsiTheme="minorHAnsi" w:cstheme="minorHAnsi"/>
          <w:sz w:val="21"/>
          <w:szCs w:val="21"/>
        </w:rPr>
        <w:t xml:space="preserve"> se dohodly</w:t>
      </w:r>
      <w:r w:rsidR="00095FE6" w:rsidRPr="003F2BDB">
        <w:rPr>
          <w:rFonts w:asciiTheme="minorHAnsi" w:eastAsia="Times New Roman" w:hAnsiTheme="minorHAnsi" w:cstheme="minorHAnsi"/>
          <w:sz w:val="21"/>
          <w:szCs w:val="21"/>
        </w:rPr>
        <w:t xml:space="preserve">, že </w:t>
      </w:r>
      <w:r w:rsidR="003F2BDB">
        <w:rPr>
          <w:rFonts w:asciiTheme="minorHAnsi" w:eastAsia="Times New Roman" w:hAnsiTheme="minorHAnsi" w:cstheme="minorHAnsi"/>
          <w:sz w:val="21"/>
          <w:szCs w:val="21"/>
        </w:rPr>
        <w:t>p</w:t>
      </w:r>
      <w:r w:rsidR="003F2BDB" w:rsidRPr="003F2BDB">
        <w:rPr>
          <w:rFonts w:asciiTheme="minorHAnsi" w:eastAsia="Times New Roman" w:hAnsiTheme="minorHAnsi" w:cstheme="minorHAnsi"/>
          <w:sz w:val="21"/>
          <w:szCs w:val="21"/>
        </w:rPr>
        <w:t>ředání a převzetí nemovitostí bude uskutečněno nejpozději do 15 pracovních dnů ode dne provedení vkladu vlastnického práva pro kupujícího,</w:t>
      </w:r>
      <w:r w:rsidR="003F2BDB">
        <w:rPr>
          <w:rFonts w:asciiTheme="minorHAnsi" w:eastAsia="Times New Roman" w:hAnsiTheme="minorHAnsi" w:cstheme="minorHAnsi"/>
          <w:sz w:val="21"/>
          <w:szCs w:val="21"/>
        </w:rPr>
        <w:t xml:space="preserve"> ne však dříve než 15.02.2025,</w:t>
      </w:r>
      <w:r w:rsidR="003F2BDB" w:rsidRPr="003F2BDB">
        <w:rPr>
          <w:rFonts w:asciiTheme="minorHAnsi" w:eastAsia="Times New Roman" w:hAnsiTheme="minorHAnsi" w:cstheme="minorHAnsi"/>
          <w:sz w:val="21"/>
          <w:szCs w:val="21"/>
        </w:rPr>
        <w:t xml:space="preserve"> a to na základě písemného předávacího protokolu, který bude obsahovat: označení smluvních stran, identifikaci nemovitostí, stavy měřidel jednotlivých médií, uvedení počtu předaných klíčů, datum předání a převzetí nemovitostí, podpisy smluvních stran.</w:t>
      </w:r>
      <w:r w:rsidR="003F2BDB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</w:p>
    <w:p w14:paraId="73FB383B" w14:textId="77777777" w:rsidR="00A90B65" w:rsidRPr="00A4613D" w:rsidRDefault="00095FE6" w:rsidP="00A4613D">
      <w:pPr>
        <w:numPr>
          <w:ilvl w:val="0"/>
          <w:numId w:val="6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Kupující není oprávněn do dne povolení vkladu vlastnického práva do katastru nemovitostí předmět prodeje zcizit ani zatížit takovými právy či věcnými břemeny, která by v případě zmaření účelu této smlouvy nešla neprodleně zrušit.</w:t>
      </w:r>
    </w:p>
    <w:p w14:paraId="07A9200E" w14:textId="77777777" w:rsidR="00A90B65" w:rsidRDefault="00095FE6" w:rsidP="00A4613D">
      <w:pPr>
        <w:numPr>
          <w:ilvl w:val="0"/>
          <w:numId w:val="6"/>
        </w:numPr>
        <w:tabs>
          <w:tab w:val="clear" w:pos="720"/>
        </w:tabs>
        <w:spacing w:before="100" w:beforeAutospacing="1" w:after="24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V případě, že kupující či prodávající od této smlouvy platně odstoupí, zavazuje se kupující ke dni vrácení kupní ceny předmět prodeje, který v souladu s touto smlouvou užíval, předat prodávajícímu a za dobu užívání mu zaplatit úhradu ve výši obvyklého nájemného.</w:t>
      </w:r>
    </w:p>
    <w:p w14:paraId="7E3F7B3F" w14:textId="77777777" w:rsidR="00CC4C31" w:rsidRPr="00CC4C31" w:rsidRDefault="00095FE6" w:rsidP="00A4613D">
      <w:pPr>
        <w:pStyle w:val="Normlnweb"/>
        <w:spacing w:before="0" w:beforeAutospacing="0" w:line="252" w:lineRule="auto"/>
        <w:jc w:val="center"/>
        <w:rPr>
          <w:rStyle w:val="Siln"/>
          <w:rFonts w:asciiTheme="minorHAnsi" w:hAnsiTheme="minorHAnsi" w:cstheme="minorHAnsi"/>
          <w:sz w:val="21"/>
          <w:szCs w:val="21"/>
        </w:rPr>
      </w:pPr>
      <w:r w:rsidRPr="00CC4C31">
        <w:rPr>
          <w:rStyle w:val="Siln"/>
          <w:rFonts w:asciiTheme="minorHAnsi" w:hAnsiTheme="minorHAnsi" w:cstheme="minorHAnsi"/>
          <w:sz w:val="21"/>
          <w:szCs w:val="21"/>
        </w:rPr>
        <w:t>VII. </w:t>
      </w:r>
    </w:p>
    <w:p w14:paraId="646808A2" w14:textId="77777777" w:rsidR="00A90B65" w:rsidRPr="00CC4C31" w:rsidRDefault="00095FE6" w:rsidP="00516374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CC4C31">
        <w:rPr>
          <w:rStyle w:val="Siln"/>
          <w:rFonts w:asciiTheme="minorHAnsi" w:hAnsiTheme="minorHAnsi" w:cstheme="minorHAnsi"/>
          <w:sz w:val="21"/>
          <w:szCs w:val="21"/>
        </w:rPr>
        <w:t>Potvrzení o zániku zajišťovacích práv</w:t>
      </w:r>
    </w:p>
    <w:p w14:paraId="06202CA9" w14:textId="77777777" w:rsidR="00A90B65" w:rsidRPr="001765A4" w:rsidRDefault="00095FE6" w:rsidP="001765A4">
      <w:pPr>
        <w:numPr>
          <w:ilvl w:val="0"/>
          <w:numId w:val="7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Zpeněžením majetkové podstaty dlužníka, tedy prode</w:t>
      </w:r>
      <w:r w:rsidR="009478A0">
        <w:rPr>
          <w:rFonts w:asciiTheme="minorHAnsi" w:eastAsia="Times New Roman" w:hAnsiTheme="minorHAnsi" w:cstheme="minorHAnsi"/>
          <w:sz w:val="21"/>
          <w:szCs w:val="21"/>
        </w:rPr>
        <w:t>je</w:t>
      </w:r>
      <w:r w:rsidR="001B6670">
        <w:rPr>
          <w:rFonts w:asciiTheme="minorHAnsi" w:eastAsia="Times New Roman" w:hAnsiTheme="minorHAnsi" w:cstheme="minorHAnsi"/>
          <w:sz w:val="21"/>
          <w:szCs w:val="21"/>
        </w:rPr>
        <w:t xml:space="preserve">m předmětných věcí nemovitých 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insolvenčním  správcem, ve smyslu ustanovení § 167 odst. 4. IZ a § 285 odst. 1. písm. b) IZ, zanikla veškerá </w:t>
      </w:r>
      <w:r w:rsidR="009478A0">
        <w:rPr>
          <w:rFonts w:asciiTheme="minorHAnsi" w:eastAsia="Times New Roman" w:hAnsiTheme="minorHAnsi" w:cstheme="minorHAnsi"/>
          <w:sz w:val="21"/>
          <w:szCs w:val="21"/>
        </w:rPr>
        <w:t xml:space="preserve">případná 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zajištění a veškeré ostatní závady </w:t>
      </w:r>
      <w:r w:rsidR="008E6DB2" w:rsidRPr="00A4613D">
        <w:rPr>
          <w:rFonts w:asciiTheme="minorHAnsi" w:eastAsia="Times New Roman" w:hAnsiTheme="minorHAnsi" w:cstheme="minorHAnsi"/>
          <w:sz w:val="21"/>
          <w:szCs w:val="21"/>
        </w:rPr>
        <w:t>váznoucí na zpeněženém majetku</w:t>
      </w:r>
      <w:r w:rsidR="001765A4">
        <w:rPr>
          <w:rFonts w:asciiTheme="minorHAnsi" w:eastAsia="Times New Roman" w:hAnsiTheme="minorHAnsi" w:cstheme="minorHAnsi"/>
          <w:sz w:val="21"/>
          <w:szCs w:val="21"/>
        </w:rPr>
        <w:t xml:space="preserve">, </w:t>
      </w:r>
      <w:r w:rsidR="001765A4" w:rsidRPr="001765A4">
        <w:rPr>
          <w:rFonts w:asciiTheme="minorHAnsi" w:eastAsia="Times New Roman" w:hAnsiTheme="minorHAnsi" w:cstheme="minorHAnsi"/>
          <w:b/>
          <w:sz w:val="21"/>
          <w:szCs w:val="21"/>
        </w:rPr>
        <w:t>vyjma</w:t>
      </w:r>
      <w:r w:rsidR="001765A4">
        <w:rPr>
          <w:rFonts w:asciiTheme="minorHAnsi" w:eastAsia="Times New Roman" w:hAnsiTheme="minorHAnsi" w:cstheme="minorHAnsi"/>
          <w:sz w:val="21"/>
          <w:szCs w:val="21"/>
        </w:rPr>
        <w:t xml:space="preserve"> věcného břemene zřizování a provozování vedení inženýrské sítě zapsaného ve prospěch společnosti </w:t>
      </w:r>
      <w:r w:rsidR="001765A4" w:rsidRPr="001765A4">
        <w:rPr>
          <w:rFonts w:asciiTheme="minorHAnsi" w:eastAsia="Times New Roman" w:hAnsiTheme="minorHAnsi" w:cstheme="minorHAnsi"/>
          <w:sz w:val="21"/>
          <w:szCs w:val="21"/>
        </w:rPr>
        <w:t>CETIN a.s., IČO: 04084063</w:t>
      </w:r>
      <w:r w:rsidR="001765A4">
        <w:rPr>
          <w:rFonts w:asciiTheme="minorHAnsi" w:eastAsia="Times New Roman" w:hAnsiTheme="minorHAnsi" w:cstheme="minorHAnsi"/>
          <w:sz w:val="21"/>
          <w:szCs w:val="21"/>
        </w:rPr>
        <w:t xml:space="preserve">, pod č. záznamu </w:t>
      </w:r>
      <w:r w:rsidR="001765A4" w:rsidRPr="00760C63">
        <w:rPr>
          <w:rFonts w:asciiTheme="minorHAnsi" w:eastAsia="Times New Roman" w:hAnsiTheme="minorHAnsi" w:cstheme="minorHAnsi"/>
          <w:bCs/>
          <w:sz w:val="21"/>
          <w:szCs w:val="21"/>
        </w:rPr>
        <w:t>V-381/2015-403</w:t>
      </w:r>
      <w:r w:rsidR="001765A4">
        <w:rPr>
          <w:rFonts w:asciiTheme="minorHAnsi" w:eastAsia="Times New Roman" w:hAnsiTheme="minorHAnsi" w:cstheme="minorHAnsi"/>
          <w:b/>
          <w:bCs/>
          <w:sz w:val="21"/>
          <w:szCs w:val="21"/>
        </w:rPr>
        <w:t>.</w:t>
      </w:r>
    </w:p>
    <w:p w14:paraId="1B5E01E6" w14:textId="77777777" w:rsidR="00992216" w:rsidRPr="00A4613D" w:rsidRDefault="00992216" w:rsidP="00A4613D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252" w:lineRule="auto"/>
        <w:ind w:left="426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Návrh na zahájení řízení o výmazu zástavních práv a jiných </w:t>
      </w:r>
      <w:r w:rsidR="001B6670">
        <w:rPr>
          <w:rFonts w:asciiTheme="minorHAnsi" w:eastAsia="Times New Roman" w:hAnsiTheme="minorHAnsi" w:cstheme="minorHAnsi"/>
          <w:sz w:val="21"/>
          <w:szCs w:val="21"/>
        </w:rPr>
        <w:t xml:space="preserve">případných 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závad váznoucích na předmětu prodeje</w:t>
      </w:r>
      <w:r w:rsidR="001765A4">
        <w:rPr>
          <w:rFonts w:asciiTheme="minorHAnsi" w:eastAsia="Times New Roman" w:hAnsiTheme="minorHAnsi" w:cstheme="minorHAnsi"/>
          <w:sz w:val="21"/>
          <w:szCs w:val="21"/>
        </w:rPr>
        <w:t xml:space="preserve"> (vyjma věcného břemene uvedeného v předchozím odstavci)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 do katastru nemovitostí </w:t>
      </w:r>
      <w:r w:rsidR="001765A4">
        <w:rPr>
          <w:rFonts w:asciiTheme="minorHAnsi" w:eastAsia="Times New Roman" w:hAnsiTheme="minorHAnsi" w:cstheme="minorHAnsi"/>
          <w:sz w:val="21"/>
          <w:szCs w:val="21"/>
        </w:rPr>
        <w:br/>
      </w:r>
      <w:r w:rsidRPr="00A4613D">
        <w:rPr>
          <w:rFonts w:asciiTheme="minorHAnsi" w:eastAsia="Times New Roman" w:hAnsiTheme="minorHAnsi" w:cstheme="minorHAnsi"/>
          <w:sz w:val="21"/>
          <w:szCs w:val="21"/>
        </w:rPr>
        <w:lastRenderedPageBreak/>
        <w:t xml:space="preserve">ke Katastrálnímu úřadu </w:t>
      </w:r>
      <w:r w:rsidR="00CC4C31" w:rsidRPr="00A4613D">
        <w:rPr>
          <w:rFonts w:asciiTheme="minorHAnsi" w:hAnsiTheme="minorHAnsi" w:cstheme="minorHAnsi"/>
          <w:sz w:val="21"/>
          <w:szCs w:val="21"/>
        </w:rPr>
        <w:t xml:space="preserve">pro </w:t>
      </w:r>
      <w:r w:rsidR="001765A4" w:rsidRPr="001765A4">
        <w:rPr>
          <w:rFonts w:asciiTheme="minorHAnsi" w:hAnsiTheme="minorHAnsi" w:cstheme="minorHAnsi"/>
          <w:sz w:val="21"/>
          <w:szCs w:val="21"/>
        </w:rPr>
        <w:t>Karlovarský kraj, Katastrální pracoviště Karlovy Vary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, je povinen podat a podepsat kupující po okamžiku nabytí vlastnického práva k předmětu prodeje, </w:t>
      </w:r>
      <w:r w:rsidRPr="00A4613D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přičemž správní poplatek s ním spojený uhradí kupující z vlastních prostředků nad rámec sjednané kupní ceny.</w:t>
      </w:r>
    </w:p>
    <w:p w14:paraId="007B985E" w14:textId="77777777" w:rsidR="00CC4C31" w:rsidRPr="00CC4C31" w:rsidRDefault="00095FE6" w:rsidP="00A4613D">
      <w:pPr>
        <w:pStyle w:val="Normlnweb"/>
        <w:spacing w:before="0" w:beforeAutospacing="0" w:line="252" w:lineRule="auto"/>
        <w:jc w:val="center"/>
        <w:rPr>
          <w:rStyle w:val="Siln"/>
          <w:rFonts w:asciiTheme="minorHAnsi" w:hAnsiTheme="minorHAnsi" w:cstheme="minorHAnsi"/>
          <w:sz w:val="21"/>
          <w:szCs w:val="21"/>
        </w:rPr>
      </w:pPr>
      <w:r w:rsidRPr="00CC4C31">
        <w:rPr>
          <w:rStyle w:val="Siln"/>
          <w:rFonts w:asciiTheme="minorHAnsi" w:hAnsiTheme="minorHAnsi" w:cstheme="minorHAnsi"/>
          <w:sz w:val="21"/>
          <w:szCs w:val="21"/>
        </w:rPr>
        <w:t xml:space="preserve">VIII. </w:t>
      </w:r>
    </w:p>
    <w:p w14:paraId="20911063" w14:textId="77777777" w:rsidR="00A90B65" w:rsidRPr="00CC4C31" w:rsidRDefault="00095FE6" w:rsidP="00A4613D">
      <w:pPr>
        <w:pStyle w:val="Normlnweb"/>
        <w:spacing w:before="0" w:beforeAutospacing="0" w:line="252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CC4C31">
        <w:rPr>
          <w:rStyle w:val="Siln"/>
          <w:rFonts w:asciiTheme="minorHAnsi" w:hAnsiTheme="minorHAnsi" w:cstheme="minorHAnsi"/>
          <w:sz w:val="21"/>
          <w:szCs w:val="21"/>
        </w:rPr>
        <w:t>Závěrečná ustanovení</w:t>
      </w:r>
    </w:p>
    <w:p w14:paraId="782E6F51" w14:textId="77777777" w:rsidR="00A90B65" w:rsidRPr="00A4613D" w:rsidRDefault="00095FE6" w:rsidP="00A4613D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Tato kupní smlouva nabývá platnosti, jakož i účinnosti, dnem jejího </w:t>
      </w:r>
      <w:r w:rsidR="00AB0485" w:rsidRPr="00A4613D">
        <w:rPr>
          <w:rFonts w:asciiTheme="minorHAnsi" w:eastAsia="Times New Roman" w:hAnsiTheme="minorHAnsi" w:cstheme="minorHAnsi"/>
          <w:sz w:val="21"/>
          <w:szCs w:val="21"/>
        </w:rPr>
        <w:t>podpisu všemi smluvními stranami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.</w:t>
      </w:r>
    </w:p>
    <w:p w14:paraId="28717B76" w14:textId="77777777" w:rsidR="00010B13" w:rsidRPr="00A4613D" w:rsidRDefault="00095FE6" w:rsidP="00A4613D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Smluvní strany tímto souhlasně prohlašují, že v souvislosti s převodem vlastnického práva k předmětu prodeje na základě této smlouvy mimo ta ujednání, která jsou výslovně uvedena v textu této smlouvy výše, mezi sebou neujednaly ústně ani jinou formou zejména:</w:t>
      </w:r>
    </w:p>
    <w:p w14:paraId="249A37DC" w14:textId="77777777" w:rsidR="00A90B65" w:rsidRPr="00A4613D" w:rsidRDefault="00095FE6" w:rsidP="00A4613D">
      <w:pPr>
        <w:spacing w:after="120" w:line="252" w:lineRule="auto"/>
        <w:ind w:left="425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a) výhradu vlastnického práva,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br/>
        <w:t>b) právo zpětné koupě,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br/>
        <w:t>c) zákaz zcizení nebo zatížení,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br/>
        <w:t>d) výhradu předkupního práva,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br/>
        <w:t>e) právo lepšího kupce,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br/>
        <w:t>f) právo koupě na zkoušku,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br/>
        <w:t>g) ani jakékoli výhrady či podmínky připouštějící změnu nebo zánik práv a povinností z této smlouvy,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br/>
        <w:t>h) nebo jakákoli jiná vedlejší ujednání (např. ujednání o smluvní pokutě).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br/>
      </w:r>
      <w:r w:rsidRPr="00A4613D">
        <w:rPr>
          <w:rFonts w:asciiTheme="minorHAnsi" w:eastAsia="Times New Roman" w:hAnsiTheme="minorHAnsi" w:cstheme="minorHAnsi"/>
          <w:sz w:val="21"/>
          <w:szCs w:val="21"/>
        </w:rPr>
        <w:br/>
        <w:t>Smluvní strany v dané souvislosti dále ujednávají, že jakákoli vedlejší ujednání při smlouvě, resp. po jejím uzavření mezi nimi musí být učiněna písemně, jinak nejsou ani platná ani účinná.</w:t>
      </w:r>
    </w:p>
    <w:p w14:paraId="4B5DAC2B" w14:textId="77777777" w:rsidR="00A90B65" w:rsidRPr="00A4613D" w:rsidRDefault="00095FE6" w:rsidP="00A4613D">
      <w:pPr>
        <w:numPr>
          <w:ilvl w:val="0"/>
          <w:numId w:val="8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Smluvní strany se dohodly, že smlouvu nelze dále postupovat, rovněž pohledávky ze smlouvy nelze dále postoupit.</w:t>
      </w:r>
    </w:p>
    <w:p w14:paraId="63A2BEC4" w14:textId="77777777" w:rsidR="00A90B65" w:rsidRPr="00A4613D" w:rsidRDefault="00095FE6" w:rsidP="00A4613D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Smluvní strany prohlašují v souladu s ustanovením § 1765 OZ, že na sebe převzaly nebezpečí změny okolností. Před uzavřením smlouvy strany zvážily plně hospodářskou, ekonomickou i faktickou situaci, jsou si plně vědomy okolností smlouvy a není jim známa skutečnost, která by jim znemožnila nebo výrazně omezila zejména možnost plnit závazky ze smlouvy. Smluvní strany se dohodly, že smlouvu tedy nelze měnit rozhodnutím soudu.</w:t>
      </w:r>
    </w:p>
    <w:p w14:paraId="757D5A8A" w14:textId="77777777" w:rsidR="00A90B65" w:rsidRPr="00A4613D" w:rsidRDefault="00095FE6" w:rsidP="00A4613D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Kupující je důkladně seznámen se stavem předmětu prodeje a nabývá jej s vědomím, že může trpět vadami technického charakteru. Kupující dále prohlašuje, že výše kupní ceny byla smluvními stranami dohodnuta s ohledem na výše uvedené skutečnosti. Kupující proto nemá právo, z důvodu, že předmět prodeje trpí nějakou vadou, na vrácení celé nebo poměrné části zaplacené kupní ceny. Nastane-li některý z uvedených případů, nejedná se o podstatné porušení této smlouvy a není to důvodem pro odstoupení od této smlouvy.</w:t>
      </w:r>
    </w:p>
    <w:p w14:paraId="65074B34" w14:textId="77777777" w:rsidR="00A90B65" w:rsidRPr="00A4613D" w:rsidRDefault="00095FE6" w:rsidP="00A4613D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Právní vztahy výslovně neupravené touto smlouvou se řídí obecnými ustanoveními IZ, OZ, a právním řádem ČR.</w:t>
      </w:r>
    </w:p>
    <w:p w14:paraId="63DCF975" w14:textId="77777777" w:rsidR="00A90B65" w:rsidRPr="00A4613D" w:rsidRDefault="00095FE6" w:rsidP="00A4613D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Tato smlouva obsahuje úplné ujednání o předmětu smlouvy a všech náležitostech, které strany měly a chtěly ve smlouvě ujednat, a které považují za důležité pro závaznost této smlouvy. Žádný projev stran učiněný při jednání o této smlouvě ani projev učiněný po uzavření této smlouvy nesmí být vykládán v rozporu s výslovnými ustanoveními této smlouvy a nezakládá žádný závazek žádné ze stran.</w:t>
      </w:r>
    </w:p>
    <w:p w14:paraId="2F5AE91A" w14:textId="77777777" w:rsidR="00A90B65" w:rsidRPr="00A4613D" w:rsidRDefault="00095FE6" w:rsidP="00A4613D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Tato smlouva může být měněna pouze písemnými dodatky podepsanými oběma smluvními stranami.</w:t>
      </w:r>
    </w:p>
    <w:p w14:paraId="4DAD5DFD" w14:textId="77777777" w:rsidR="008E6DB2" w:rsidRPr="00A4613D" w:rsidRDefault="008E6DB2" w:rsidP="00A4613D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u </w:t>
      </w:r>
      <w:r w:rsidR="00A8263D">
        <w:rPr>
          <w:rFonts w:asciiTheme="minorHAnsi" w:hAnsiTheme="minorHAnsi" w:cstheme="minorHAnsi"/>
          <w:sz w:val="21"/>
          <w:szCs w:val="21"/>
        </w:rPr>
        <w:t xml:space="preserve">Krajského soudu v </w:t>
      </w:r>
      <w:r w:rsidR="001765A4">
        <w:rPr>
          <w:rFonts w:asciiTheme="minorHAnsi" w:hAnsiTheme="minorHAnsi" w:cstheme="minorHAnsi"/>
          <w:sz w:val="21"/>
          <w:szCs w:val="21"/>
        </w:rPr>
        <w:t>Plzni</w:t>
      </w:r>
      <w:r w:rsidR="001765A4" w:rsidRPr="00A4613D">
        <w:rPr>
          <w:rFonts w:asciiTheme="minorHAnsi" w:hAnsiTheme="minorHAnsi" w:cstheme="minorHAnsi"/>
          <w:sz w:val="21"/>
          <w:szCs w:val="21"/>
        </w:rPr>
        <w:t xml:space="preserve"> pod </w:t>
      </w:r>
      <w:proofErr w:type="spellStart"/>
      <w:r w:rsidR="001765A4" w:rsidRPr="00A4613D">
        <w:rPr>
          <w:rFonts w:asciiTheme="minorHAnsi" w:hAnsiTheme="minorHAnsi" w:cstheme="minorHAnsi"/>
          <w:sz w:val="21"/>
          <w:szCs w:val="21"/>
        </w:rPr>
        <w:t>sp</w:t>
      </w:r>
      <w:proofErr w:type="spellEnd"/>
      <w:r w:rsidR="001765A4" w:rsidRPr="00A4613D">
        <w:rPr>
          <w:rFonts w:asciiTheme="minorHAnsi" w:hAnsiTheme="minorHAnsi" w:cstheme="minorHAnsi"/>
          <w:sz w:val="21"/>
          <w:szCs w:val="21"/>
        </w:rPr>
        <w:t xml:space="preserve">. zn. </w:t>
      </w:r>
      <w:r w:rsidR="001765A4">
        <w:rPr>
          <w:rFonts w:asciiTheme="minorHAnsi" w:hAnsiTheme="minorHAnsi" w:cstheme="minorHAnsi"/>
          <w:sz w:val="21"/>
          <w:szCs w:val="21"/>
        </w:rPr>
        <w:t>KSPL 65 INS 17297</w:t>
      </w:r>
      <w:r w:rsidR="001765A4" w:rsidRPr="00760AB4">
        <w:rPr>
          <w:rFonts w:asciiTheme="minorHAnsi" w:hAnsiTheme="minorHAnsi" w:cstheme="minorHAnsi"/>
          <w:sz w:val="21"/>
          <w:szCs w:val="21"/>
        </w:rPr>
        <w:t>/2023</w:t>
      </w:r>
      <w:r w:rsidRPr="00A4613D">
        <w:rPr>
          <w:rFonts w:asciiTheme="minorHAnsi" w:eastAsia="Times New Roman" w:hAnsiTheme="minorHAnsi" w:cstheme="minorHAnsi"/>
          <w:sz w:val="21"/>
          <w:szCs w:val="21"/>
        </w:rPr>
        <w:t>, a tedy tyto nejsou přiloženy k této smlouvě jako samostatné přílohy.</w:t>
      </w:r>
    </w:p>
    <w:p w14:paraId="0EFBA10F" w14:textId="77777777" w:rsidR="00A90B65" w:rsidRPr="00A4613D" w:rsidRDefault="00095FE6" w:rsidP="00A4613D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lastRenderedPageBreak/>
        <w:t xml:space="preserve">Tato smlouva se vyhotovuje ve </w:t>
      </w:r>
      <w:bookmarkStart w:id="0" w:name="_Hlk13653119"/>
      <w:bookmarkEnd w:id="0"/>
      <w:r w:rsidRPr="00A4613D">
        <w:rPr>
          <w:rFonts w:asciiTheme="minorHAnsi" w:eastAsia="Times New Roman" w:hAnsiTheme="minorHAnsi" w:cstheme="minorHAnsi"/>
          <w:sz w:val="21"/>
          <w:szCs w:val="21"/>
        </w:rPr>
        <w:t>čtyřech vyhotoveních, z nichž každá ze stran obdrží po jednom vyhotovení, jedno vyhotovení obdrží společnost PROKONZULTA, a.s., IČO: 26307367, a jedno vyhotovení bude použito pro příslušné vkladové řízení.</w:t>
      </w:r>
    </w:p>
    <w:p w14:paraId="665E705F" w14:textId="77777777" w:rsidR="00A90B65" w:rsidRPr="00A4613D" w:rsidRDefault="00095FE6" w:rsidP="00A4613D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A4613D">
        <w:rPr>
          <w:rFonts w:asciiTheme="minorHAnsi" w:eastAsia="Times New Roman" w:hAnsiTheme="minorHAnsi" w:cstheme="minorHAnsi"/>
          <w:sz w:val="21"/>
          <w:szCs w:val="21"/>
        </w:rPr>
        <w:t>Smluvní strany dále prohlašují s přihlédnutím k ustanovení § 4 OZ, kdy se má za to, že každá svéprávná osoba má rozum průměrného člověka i schopnost užívat jej s běžnou péčí a opatrností a že to každý od ní může v právním styku důvodně očekávat, že důkladně posoudily obsah této smlouvy a neshledávají jej rozporným, což stvrzují svým podpisem. Smluvní strany současně prohlašují, že tato byla uzavřena podle jejich pravé a svobodné vůle, určitě, vážně a srozumitelně, že je jim ve všech ustanoveních jasná a srozumitelná, a že nebyla ujednána v tísni či za nápadně nevýhodných podmínek, na důkaz čehož níže připojují své vlastnoruční podpisy.</w:t>
      </w:r>
    </w:p>
    <w:p w14:paraId="5009E7FE" w14:textId="77777777" w:rsidR="008E6DB2" w:rsidRPr="00A4613D" w:rsidRDefault="00095FE6" w:rsidP="00A4613D">
      <w:pPr>
        <w:autoSpaceDE w:val="0"/>
        <w:autoSpaceDN w:val="0"/>
        <w:spacing w:before="100" w:beforeAutospacing="1" w:line="252" w:lineRule="auto"/>
        <w:ind w:right="49"/>
        <w:jc w:val="both"/>
        <w:rPr>
          <w:rFonts w:asciiTheme="minorHAnsi" w:hAnsiTheme="minorHAnsi" w:cstheme="minorHAnsi"/>
          <w:sz w:val="21"/>
          <w:szCs w:val="21"/>
        </w:rPr>
      </w:pPr>
      <w:r w:rsidRPr="00A4613D">
        <w:rPr>
          <w:rFonts w:asciiTheme="minorHAnsi" w:hAnsiTheme="minorHAnsi" w:cstheme="minorHAnsi"/>
          <w:sz w:val="21"/>
          <w:szCs w:val="21"/>
        </w:rPr>
        <w:t> 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820"/>
        <w:gridCol w:w="4252"/>
      </w:tblGrid>
      <w:tr w:rsidR="008E6DB2" w:rsidRPr="00A4613D" w14:paraId="0B3A1AF3" w14:textId="77777777" w:rsidTr="001765A4">
        <w:trPr>
          <w:tblCellSpacing w:w="15" w:type="dxa"/>
        </w:trPr>
        <w:tc>
          <w:tcPr>
            <w:tcW w:w="26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15E24D" w14:textId="77777777" w:rsidR="008E6DB2" w:rsidRPr="00A4613D" w:rsidRDefault="008E6DB2" w:rsidP="00A4613D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A4613D">
              <w:rPr>
                <w:rStyle w:val="Siln"/>
                <w:rFonts w:asciiTheme="minorHAnsi" w:hAnsiTheme="minorHAnsi" w:cstheme="minorHAnsi"/>
                <w:sz w:val="21"/>
                <w:szCs w:val="21"/>
              </w:rPr>
              <w:t> </w:t>
            </w:r>
            <w:r w:rsidRPr="00A4613D">
              <w:rPr>
                <w:rFonts w:asciiTheme="minorHAnsi" w:eastAsia="Times New Roman" w:hAnsiTheme="minorHAnsi" w:cstheme="minorHAnsi"/>
                <w:sz w:val="21"/>
                <w:szCs w:val="21"/>
              </w:rPr>
              <w:t>V …………………… dne ........................</w:t>
            </w:r>
            <w:r w:rsidRPr="00A4613D">
              <w:rPr>
                <w:rFonts w:asciiTheme="minorHAnsi" w:eastAsia="Times New Roman" w:hAnsiTheme="minorHAnsi" w:cstheme="minorHAnsi"/>
                <w:sz w:val="21"/>
                <w:szCs w:val="21"/>
              </w:rPr>
              <w:br/>
            </w:r>
          </w:p>
          <w:p w14:paraId="0D977473" w14:textId="77777777" w:rsidR="008E6DB2" w:rsidRPr="00A4613D" w:rsidRDefault="008E6DB2" w:rsidP="00A4613D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A4613D">
              <w:rPr>
                <w:rFonts w:asciiTheme="minorHAnsi" w:eastAsia="Times New Roman" w:hAnsiTheme="minorHAnsi" w:cstheme="minorHAnsi"/>
                <w:sz w:val="21"/>
                <w:szCs w:val="21"/>
              </w:rPr>
              <w:t>Prodávající:</w:t>
            </w:r>
          </w:p>
          <w:p w14:paraId="065B1667" w14:textId="77777777" w:rsidR="008E6DB2" w:rsidRPr="00A4613D" w:rsidRDefault="008E6DB2" w:rsidP="00A4613D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</w:p>
          <w:p w14:paraId="6F7730DA" w14:textId="77777777" w:rsidR="008E6DB2" w:rsidRPr="00A4613D" w:rsidRDefault="008E6DB2" w:rsidP="00A4613D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</w:p>
          <w:p w14:paraId="4A9A0751" w14:textId="77777777" w:rsidR="008E6DB2" w:rsidRPr="00A4613D" w:rsidRDefault="008E6DB2" w:rsidP="00A4613D">
            <w:pPr>
              <w:pStyle w:val="Normlnweb"/>
              <w:spacing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  <w:r w:rsidRPr="00A4613D">
              <w:rPr>
                <w:rFonts w:asciiTheme="minorHAnsi" w:hAnsiTheme="minorHAnsi" w:cstheme="minorHAnsi"/>
                <w:sz w:val="21"/>
                <w:szCs w:val="21"/>
              </w:rPr>
              <w:t>__________________________________</w:t>
            </w:r>
          </w:p>
          <w:p w14:paraId="12178C77" w14:textId="77777777" w:rsidR="008E6DB2" w:rsidRPr="00A4613D" w:rsidRDefault="00800943" w:rsidP="00A8263D">
            <w:pPr>
              <w:pStyle w:val="Normlnweb"/>
              <w:spacing w:line="252" w:lineRule="auto"/>
              <w:jc w:val="left"/>
              <w:rPr>
                <w:rFonts w:asciiTheme="minorHAnsi" w:hAnsiTheme="minorHAnsi" w:cstheme="minorHAnsi"/>
                <w:sz w:val="21"/>
                <w:szCs w:val="21"/>
              </w:rPr>
            </w:pPr>
            <w:r w:rsidRPr="00800943">
              <w:rPr>
                <w:rFonts w:asciiTheme="minorHAnsi" w:hAnsiTheme="minorHAnsi" w:cstheme="minorHAnsi"/>
                <w:b/>
                <w:sz w:val="21"/>
                <w:szCs w:val="21"/>
              </w:rPr>
              <w:t>Ing. David Jánošík</w:t>
            </w:r>
            <w:r w:rsidR="00956F2D" w:rsidRPr="00A4613D">
              <w:rPr>
                <w:rFonts w:asciiTheme="minorHAnsi" w:hAnsiTheme="minorHAnsi" w:cstheme="minorHAnsi"/>
                <w:sz w:val="21"/>
                <w:szCs w:val="21"/>
              </w:rPr>
              <w:br/>
              <w:t>insolvenční správce dlužník</w:t>
            </w:r>
            <w:r w:rsidR="00A8263D">
              <w:rPr>
                <w:rFonts w:asciiTheme="minorHAnsi" w:hAnsiTheme="minorHAnsi" w:cstheme="minorHAnsi"/>
                <w:sz w:val="21"/>
                <w:szCs w:val="21"/>
              </w:rPr>
              <w:t>a</w:t>
            </w:r>
            <w:r w:rsidR="008E6DB2" w:rsidRPr="00A4613D">
              <w:rPr>
                <w:rFonts w:asciiTheme="minorHAnsi" w:hAnsiTheme="minorHAnsi" w:cstheme="minorHAnsi"/>
                <w:sz w:val="21"/>
                <w:szCs w:val="21"/>
              </w:rPr>
              <w:t xml:space="preserve">: </w:t>
            </w:r>
            <w:r w:rsidR="008E6DB2" w:rsidRPr="00A4613D">
              <w:rPr>
                <w:rFonts w:asciiTheme="minorHAnsi" w:hAnsiTheme="minorHAnsi" w:cstheme="minorHAnsi"/>
                <w:sz w:val="21"/>
                <w:szCs w:val="21"/>
              </w:rPr>
              <w:br/>
            </w:r>
            <w:r w:rsidR="001765A4" w:rsidRPr="001765A4">
              <w:rPr>
                <w:rFonts w:asciiTheme="minorHAnsi" w:hAnsiTheme="minorHAnsi" w:cstheme="minorHAnsi"/>
                <w:sz w:val="21"/>
                <w:szCs w:val="21"/>
              </w:rPr>
              <w:t>M &amp; N Ostrov s.r.o.</w:t>
            </w:r>
          </w:p>
        </w:tc>
        <w:tc>
          <w:tcPr>
            <w:tcW w:w="231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746322" w14:textId="77777777" w:rsidR="008E6DB2" w:rsidRPr="00A4613D" w:rsidRDefault="008E6DB2" w:rsidP="00A4613D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A4613D">
              <w:rPr>
                <w:rFonts w:asciiTheme="minorHAnsi" w:eastAsia="Times New Roman" w:hAnsiTheme="minorHAnsi" w:cstheme="minorHAnsi"/>
                <w:sz w:val="21"/>
                <w:szCs w:val="21"/>
              </w:rPr>
              <w:t xml:space="preserve">V …………………… dne ..................... </w:t>
            </w:r>
            <w:r w:rsidRPr="00A4613D">
              <w:rPr>
                <w:rFonts w:asciiTheme="minorHAnsi" w:eastAsia="Times New Roman" w:hAnsiTheme="minorHAnsi" w:cstheme="minorHAnsi"/>
                <w:sz w:val="21"/>
                <w:szCs w:val="21"/>
              </w:rPr>
              <w:br/>
            </w:r>
          </w:p>
          <w:p w14:paraId="080BE825" w14:textId="77777777" w:rsidR="008E6DB2" w:rsidRPr="00A4613D" w:rsidRDefault="008E6DB2" w:rsidP="00A4613D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 w:rsidRPr="00A4613D">
              <w:rPr>
                <w:rFonts w:asciiTheme="minorHAnsi" w:eastAsia="Times New Roman" w:hAnsiTheme="minorHAnsi" w:cstheme="minorHAnsi"/>
                <w:sz w:val="21"/>
                <w:szCs w:val="21"/>
              </w:rPr>
              <w:t>Kupující:</w:t>
            </w:r>
          </w:p>
          <w:p w14:paraId="4BD59048" w14:textId="77777777" w:rsidR="008E6DB2" w:rsidRPr="00A4613D" w:rsidRDefault="008E6DB2" w:rsidP="00A4613D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</w:p>
          <w:p w14:paraId="5B0D06E0" w14:textId="77777777" w:rsidR="008E6DB2" w:rsidRPr="00A4613D" w:rsidRDefault="008E6DB2" w:rsidP="00A4613D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</w:p>
          <w:p w14:paraId="1DCDAEB9" w14:textId="77777777" w:rsidR="008E6DB2" w:rsidRPr="00A4613D" w:rsidRDefault="008E6DB2" w:rsidP="00A4613D">
            <w:pPr>
              <w:pStyle w:val="Normlnweb"/>
              <w:spacing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  <w:r w:rsidRPr="00A4613D">
              <w:rPr>
                <w:rFonts w:asciiTheme="minorHAnsi" w:hAnsiTheme="minorHAnsi" w:cstheme="minorHAnsi"/>
                <w:sz w:val="21"/>
                <w:szCs w:val="21"/>
              </w:rPr>
              <w:t>__________________________________</w:t>
            </w:r>
          </w:p>
          <w:p w14:paraId="76B49F88" w14:textId="77777777" w:rsidR="008E6DB2" w:rsidRDefault="008E6DB2" w:rsidP="00A4613D">
            <w:pPr>
              <w:pStyle w:val="Normlnweb"/>
              <w:spacing w:before="0" w:beforeAutospacing="0" w:line="252" w:lineRule="auto"/>
              <w:rPr>
                <w:rStyle w:val="Siln"/>
                <w:rFonts w:asciiTheme="minorHAnsi" w:hAnsiTheme="minorHAnsi" w:cstheme="minorHAnsi"/>
                <w:sz w:val="21"/>
                <w:szCs w:val="21"/>
              </w:rPr>
            </w:pPr>
          </w:p>
          <w:p w14:paraId="0A592AAE" w14:textId="77777777" w:rsidR="001765A4" w:rsidRPr="00760AB4" w:rsidRDefault="001765A4" w:rsidP="001765A4">
            <w:pPr>
              <w:spacing w:after="120" w:line="252" w:lineRule="auto"/>
              <w:ind w:right="51"/>
              <w:rPr>
                <w:rFonts w:asciiTheme="minorHAnsi" w:hAnsiTheme="minorHAnsi" w:cstheme="minorHAnsi"/>
                <w:b/>
                <w:sz w:val="21"/>
                <w:szCs w:val="21"/>
              </w:rPr>
            </w:pPr>
            <w:r w:rsidRPr="00760AB4">
              <w:rPr>
                <w:rFonts w:asciiTheme="minorHAnsi" w:hAnsiTheme="minorHAnsi" w:cstheme="minorHAnsi"/>
                <w:b/>
                <w:sz w:val="21"/>
                <w:szCs w:val="21"/>
              </w:rPr>
              <w:t>[</w:t>
            </w:r>
            <w:r w:rsidRPr="00760AB4">
              <w:rPr>
                <w:rFonts w:asciiTheme="minorHAnsi" w:hAnsiTheme="minorHAnsi" w:cstheme="minorHAnsi"/>
                <w:b/>
                <w:sz w:val="21"/>
                <w:szCs w:val="21"/>
                <w:highlight w:val="yellow"/>
              </w:rPr>
              <w:t>●</w:t>
            </w:r>
            <w:r w:rsidRPr="00760AB4">
              <w:rPr>
                <w:rFonts w:asciiTheme="minorHAnsi" w:hAnsiTheme="minorHAnsi" w:cstheme="minorHAnsi"/>
                <w:b/>
                <w:sz w:val="21"/>
                <w:szCs w:val="21"/>
              </w:rPr>
              <w:t>]</w:t>
            </w:r>
          </w:p>
          <w:p w14:paraId="19C71BDF" w14:textId="77777777" w:rsidR="008E6DB2" w:rsidRPr="00A4613D" w:rsidRDefault="008E6DB2" w:rsidP="00A4613D">
            <w:pPr>
              <w:pStyle w:val="Normlnweb"/>
              <w:spacing w:before="0" w:beforeAutospacing="0" w:line="252" w:lineRule="auto"/>
              <w:rPr>
                <w:rStyle w:val="Siln"/>
                <w:rFonts w:asciiTheme="minorHAnsi" w:hAnsiTheme="minorHAnsi" w:cstheme="minorHAnsi"/>
                <w:sz w:val="21"/>
                <w:szCs w:val="21"/>
              </w:rPr>
            </w:pPr>
          </w:p>
          <w:p w14:paraId="0684F881" w14:textId="77777777" w:rsidR="008E6DB2" w:rsidRPr="00A4613D" w:rsidRDefault="008E6DB2" w:rsidP="00A4613D">
            <w:pPr>
              <w:pStyle w:val="Normlnweb"/>
              <w:spacing w:before="0" w:beforeAutospacing="0" w:line="252" w:lineRule="auto"/>
              <w:rPr>
                <w:rStyle w:val="Siln"/>
                <w:rFonts w:asciiTheme="minorHAnsi" w:hAnsiTheme="minorHAnsi" w:cstheme="minorHAnsi"/>
                <w:sz w:val="21"/>
                <w:szCs w:val="21"/>
              </w:rPr>
            </w:pPr>
          </w:p>
          <w:p w14:paraId="363E3312" w14:textId="77777777" w:rsidR="008E6DB2" w:rsidRPr="00A4613D" w:rsidRDefault="008E6DB2" w:rsidP="00A4613D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14:paraId="4F2894D9" w14:textId="77777777" w:rsidR="00095FE6" w:rsidRPr="00A4613D" w:rsidRDefault="00095FE6" w:rsidP="00A4613D">
      <w:pPr>
        <w:autoSpaceDE w:val="0"/>
        <w:autoSpaceDN w:val="0"/>
        <w:spacing w:before="100" w:beforeAutospacing="1" w:line="252" w:lineRule="auto"/>
        <w:ind w:right="49"/>
        <w:jc w:val="both"/>
        <w:rPr>
          <w:rFonts w:asciiTheme="minorHAnsi" w:hAnsiTheme="minorHAnsi" w:cstheme="minorHAnsi"/>
          <w:sz w:val="21"/>
          <w:szCs w:val="21"/>
        </w:rPr>
      </w:pPr>
    </w:p>
    <w:sectPr w:rsidR="00095FE6" w:rsidRPr="00A4613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60CC78" w14:textId="77777777" w:rsidR="00266DCA" w:rsidRDefault="00266DCA">
      <w:r>
        <w:separator/>
      </w:r>
    </w:p>
  </w:endnote>
  <w:endnote w:type="continuationSeparator" w:id="0">
    <w:p w14:paraId="44EA5F42" w14:textId="77777777" w:rsidR="00266DCA" w:rsidRDefault="00266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Calibri"/>
      </w:rPr>
      <w:id w:val="-1303767258"/>
      <w:docPartObj>
        <w:docPartGallery w:val="Page Numbers (Bottom of Page)"/>
        <w:docPartUnique/>
      </w:docPartObj>
    </w:sdtPr>
    <w:sdtEndPr/>
    <w:sdtContent>
      <w:p w14:paraId="585C5B52" w14:textId="77777777" w:rsidR="00A90B65" w:rsidRDefault="00095FE6">
        <w:pPr>
          <w:pStyle w:val="Zpat"/>
          <w:rPr>
            <w:rFonts w:asciiTheme="minorHAnsi" w:hAnsiTheme="minorHAnsi" w:cstheme="minorHAnsi"/>
            <w:sz w:val="20"/>
          </w:rPr>
        </w:pPr>
        <w:r>
          <w:rPr>
            <w:rFonts w:asciiTheme="minorHAnsi" w:hAnsiTheme="minorHAnsi" w:cstheme="minorHAnsi"/>
            <w:sz w:val="20"/>
          </w:rPr>
          <w:fldChar w:fldCharType="begin"/>
        </w:r>
        <w:r>
          <w:rPr>
            <w:rFonts w:asciiTheme="minorHAnsi" w:hAnsiTheme="minorHAnsi" w:cstheme="minorHAnsi"/>
            <w:sz w:val="20"/>
          </w:rPr>
          <w:instrText>PAGE   \* MERGEFORMAT</w:instrText>
        </w:r>
        <w:r>
          <w:rPr>
            <w:rFonts w:asciiTheme="minorHAnsi" w:hAnsiTheme="minorHAnsi" w:cstheme="minorHAnsi"/>
            <w:sz w:val="20"/>
          </w:rPr>
          <w:fldChar w:fldCharType="separate"/>
        </w:r>
        <w:r w:rsidR="00760C63">
          <w:rPr>
            <w:rFonts w:asciiTheme="minorHAnsi" w:hAnsiTheme="minorHAnsi" w:cstheme="minorHAnsi"/>
            <w:noProof/>
            <w:sz w:val="20"/>
          </w:rPr>
          <w:t>4</w:t>
        </w:r>
        <w:r>
          <w:rPr>
            <w:rFonts w:asciiTheme="minorHAnsi" w:hAnsiTheme="minorHAnsi" w:cstheme="minorHAnsi"/>
            <w:sz w:val="20"/>
          </w:rPr>
          <w:fldChar w:fldCharType="end"/>
        </w:r>
      </w:p>
    </w:sdtContent>
  </w:sdt>
  <w:p w14:paraId="6A28371F" w14:textId="77777777" w:rsidR="00A90B65" w:rsidRDefault="00A90B6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8208F9" w14:textId="77777777" w:rsidR="00266DCA" w:rsidRDefault="00266DCA">
      <w:r>
        <w:separator/>
      </w:r>
    </w:p>
  </w:footnote>
  <w:footnote w:type="continuationSeparator" w:id="0">
    <w:p w14:paraId="45A1875B" w14:textId="77777777" w:rsidR="00266DCA" w:rsidRDefault="00266D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B18AB"/>
    <w:multiLevelType w:val="multilevel"/>
    <w:tmpl w:val="04605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DF7452"/>
    <w:multiLevelType w:val="multilevel"/>
    <w:tmpl w:val="8E606824"/>
    <w:lvl w:ilvl="0">
      <w:start w:val="6"/>
      <w:numFmt w:val="decimal"/>
      <w:lvlText w:val="%1"/>
      <w:lvlJc w:val="left"/>
      <w:pPr>
        <w:ind w:left="112" w:hanging="303"/>
      </w:pPr>
      <w:rPr>
        <w:rFonts w:hint="default"/>
        <w:lang w:val="cs-CZ" w:eastAsia="cs-CZ" w:bidi="cs-CZ"/>
      </w:rPr>
    </w:lvl>
    <w:lvl w:ilvl="1">
      <w:start w:val="1"/>
      <w:numFmt w:val="decimal"/>
      <w:lvlText w:val="%1.%2"/>
      <w:lvlJc w:val="left"/>
      <w:pPr>
        <w:ind w:left="112" w:hanging="303"/>
      </w:pPr>
      <w:rPr>
        <w:rFonts w:ascii="Times New Roman" w:eastAsia="Times New Roman" w:hAnsi="Times New Roman" w:cs="Times New Roman" w:hint="default"/>
        <w:spacing w:val="-1"/>
        <w:w w:val="96"/>
        <w:sz w:val="20"/>
        <w:szCs w:val="20"/>
        <w:lang w:val="cs-CZ" w:eastAsia="cs-CZ" w:bidi="cs-CZ"/>
      </w:rPr>
    </w:lvl>
    <w:lvl w:ilvl="2">
      <w:numFmt w:val="bullet"/>
      <w:lvlText w:val="•"/>
      <w:lvlJc w:val="left"/>
      <w:pPr>
        <w:ind w:left="2206" w:hanging="303"/>
      </w:pPr>
      <w:rPr>
        <w:rFonts w:hint="default"/>
        <w:lang w:val="cs-CZ" w:eastAsia="cs-CZ" w:bidi="cs-CZ"/>
      </w:rPr>
    </w:lvl>
    <w:lvl w:ilvl="3">
      <w:numFmt w:val="bullet"/>
      <w:lvlText w:val="•"/>
      <w:lvlJc w:val="left"/>
      <w:pPr>
        <w:ind w:left="3249" w:hanging="303"/>
      </w:pPr>
      <w:rPr>
        <w:rFonts w:hint="default"/>
        <w:lang w:val="cs-CZ" w:eastAsia="cs-CZ" w:bidi="cs-CZ"/>
      </w:rPr>
    </w:lvl>
    <w:lvl w:ilvl="4">
      <w:numFmt w:val="bullet"/>
      <w:lvlText w:val="•"/>
      <w:lvlJc w:val="left"/>
      <w:pPr>
        <w:ind w:left="4292" w:hanging="303"/>
      </w:pPr>
      <w:rPr>
        <w:rFonts w:hint="default"/>
        <w:lang w:val="cs-CZ" w:eastAsia="cs-CZ" w:bidi="cs-CZ"/>
      </w:rPr>
    </w:lvl>
    <w:lvl w:ilvl="5">
      <w:numFmt w:val="bullet"/>
      <w:lvlText w:val="•"/>
      <w:lvlJc w:val="left"/>
      <w:pPr>
        <w:ind w:left="5335" w:hanging="303"/>
      </w:pPr>
      <w:rPr>
        <w:rFonts w:hint="default"/>
        <w:lang w:val="cs-CZ" w:eastAsia="cs-CZ" w:bidi="cs-CZ"/>
      </w:rPr>
    </w:lvl>
    <w:lvl w:ilvl="6">
      <w:numFmt w:val="bullet"/>
      <w:lvlText w:val="•"/>
      <w:lvlJc w:val="left"/>
      <w:pPr>
        <w:ind w:left="6378" w:hanging="303"/>
      </w:pPr>
      <w:rPr>
        <w:rFonts w:hint="default"/>
        <w:lang w:val="cs-CZ" w:eastAsia="cs-CZ" w:bidi="cs-CZ"/>
      </w:rPr>
    </w:lvl>
    <w:lvl w:ilvl="7">
      <w:numFmt w:val="bullet"/>
      <w:lvlText w:val="•"/>
      <w:lvlJc w:val="left"/>
      <w:pPr>
        <w:ind w:left="7421" w:hanging="303"/>
      </w:pPr>
      <w:rPr>
        <w:rFonts w:hint="default"/>
        <w:lang w:val="cs-CZ" w:eastAsia="cs-CZ" w:bidi="cs-CZ"/>
      </w:rPr>
    </w:lvl>
    <w:lvl w:ilvl="8">
      <w:numFmt w:val="bullet"/>
      <w:lvlText w:val="•"/>
      <w:lvlJc w:val="left"/>
      <w:pPr>
        <w:ind w:left="8464" w:hanging="303"/>
      </w:pPr>
      <w:rPr>
        <w:rFonts w:hint="default"/>
        <w:lang w:val="cs-CZ" w:eastAsia="cs-CZ" w:bidi="cs-CZ"/>
      </w:rPr>
    </w:lvl>
  </w:abstractNum>
  <w:abstractNum w:abstractNumId="2" w15:restartNumberingAfterBreak="0">
    <w:nsid w:val="21F01C7B"/>
    <w:multiLevelType w:val="multilevel"/>
    <w:tmpl w:val="446E9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553ACD"/>
    <w:multiLevelType w:val="multilevel"/>
    <w:tmpl w:val="2C96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213325"/>
    <w:multiLevelType w:val="hybridMultilevel"/>
    <w:tmpl w:val="A8147406"/>
    <w:lvl w:ilvl="0" w:tplc="B9207BE0">
      <w:start w:val="1"/>
      <w:numFmt w:val="lowerRoman"/>
      <w:lvlText w:val="(%1)"/>
      <w:lvlJc w:val="left"/>
      <w:pPr>
        <w:ind w:left="114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46252B42"/>
    <w:multiLevelType w:val="multilevel"/>
    <w:tmpl w:val="65F86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995AC5"/>
    <w:multiLevelType w:val="hybridMultilevel"/>
    <w:tmpl w:val="6B062724"/>
    <w:lvl w:ilvl="0" w:tplc="2C8C4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C8E22DA"/>
    <w:multiLevelType w:val="multilevel"/>
    <w:tmpl w:val="7552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2B937E0"/>
    <w:multiLevelType w:val="multilevel"/>
    <w:tmpl w:val="8A0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062B32"/>
    <w:multiLevelType w:val="multilevel"/>
    <w:tmpl w:val="BDFCF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C155CF"/>
    <w:multiLevelType w:val="multilevel"/>
    <w:tmpl w:val="819A8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D3397B"/>
    <w:multiLevelType w:val="multilevel"/>
    <w:tmpl w:val="04605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168690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8438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331300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811376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901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07872576">
    <w:abstractNumId w:val="5"/>
  </w:num>
  <w:num w:numId="7" w16cid:durableId="198176895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6033217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9451194">
    <w:abstractNumId w:val="6"/>
  </w:num>
  <w:num w:numId="10" w16cid:durableId="349454473">
    <w:abstractNumId w:val="4"/>
  </w:num>
  <w:num w:numId="11" w16cid:durableId="774137087">
    <w:abstractNumId w:val="11"/>
  </w:num>
  <w:num w:numId="12" w16cid:durableId="260454070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B13"/>
    <w:rsid w:val="00010B13"/>
    <w:rsid w:val="00010E81"/>
    <w:rsid w:val="000530BB"/>
    <w:rsid w:val="00095FE6"/>
    <w:rsid w:val="001765A4"/>
    <w:rsid w:val="00194CD4"/>
    <w:rsid w:val="001A1F64"/>
    <w:rsid w:val="001B6670"/>
    <w:rsid w:val="001D4A5C"/>
    <w:rsid w:val="00266DCA"/>
    <w:rsid w:val="00291215"/>
    <w:rsid w:val="00323EDF"/>
    <w:rsid w:val="003F2BDB"/>
    <w:rsid w:val="004A69BB"/>
    <w:rsid w:val="00516374"/>
    <w:rsid w:val="0063154E"/>
    <w:rsid w:val="006370EF"/>
    <w:rsid w:val="007322ED"/>
    <w:rsid w:val="00734B1E"/>
    <w:rsid w:val="00742A8D"/>
    <w:rsid w:val="00760AB4"/>
    <w:rsid w:val="00760C63"/>
    <w:rsid w:val="007779B8"/>
    <w:rsid w:val="007A2173"/>
    <w:rsid w:val="007A5D74"/>
    <w:rsid w:val="007D37DF"/>
    <w:rsid w:val="00800943"/>
    <w:rsid w:val="008B443F"/>
    <w:rsid w:val="008E6DB2"/>
    <w:rsid w:val="009176E0"/>
    <w:rsid w:val="009478A0"/>
    <w:rsid w:val="00956F2D"/>
    <w:rsid w:val="00971F5C"/>
    <w:rsid w:val="009826B1"/>
    <w:rsid w:val="00992216"/>
    <w:rsid w:val="00A231AE"/>
    <w:rsid w:val="00A4613D"/>
    <w:rsid w:val="00A8263D"/>
    <w:rsid w:val="00A90B65"/>
    <w:rsid w:val="00AB0485"/>
    <w:rsid w:val="00C31F05"/>
    <w:rsid w:val="00CC4C31"/>
    <w:rsid w:val="00EC6C0C"/>
    <w:rsid w:val="00F0147A"/>
    <w:rsid w:val="00FC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6E547"/>
  <w15:chartTrackingRefBased/>
  <w15:docId w15:val="{0FFBFD79-1648-40AE-8438-B2434BA28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theme="majorBidi" w:hint="default"/>
      <w:color w:val="1F4D78" w:themeColor="accent1" w:themeShade="7F"/>
      <w:sz w:val="24"/>
      <w:szCs w:val="24"/>
    </w:rPr>
  </w:style>
  <w:style w:type="paragraph" w:customStyle="1" w:styleId="msonormal0">
    <w:name w:val="msonormal"/>
    <w:basedOn w:val="Normln"/>
    <w:uiPriority w:val="99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unhideWhenUsed/>
    <w:pPr>
      <w:spacing w:before="100" w:beforeAutospacing="1"/>
      <w:jc w:val="both"/>
    </w:pPr>
    <w:rPr>
      <w:sz w:val="22"/>
      <w:szCs w:val="22"/>
    </w:rPr>
  </w:style>
  <w:style w:type="paragraph" w:styleId="Zhlav">
    <w:name w:val="header"/>
    <w:basedOn w:val="Normln"/>
    <w:link w:val="ZhlavChar"/>
    <w:uiPriority w:val="99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Odstavecseseznamem">
    <w:name w:val="List Paragraph"/>
    <w:basedOn w:val="Normln"/>
    <w:uiPriority w:val="1"/>
    <w:qFormat/>
    <w:pPr>
      <w:spacing w:before="100" w:beforeAutospacing="1"/>
      <w:jc w:val="both"/>
    </w:pPr>
    <w:rPr>
      <w:sz w:val="22"/>
      <w:szCs w:val="22"/>
    </w:rPr>
  </w:style>
  <w:style w:type="paragraph" w:customStyle="1" w:styleId="headerfooter">
    <w:name w:val="headerfooter"/>
    <w:basedOn w:val="Normln"/>
    <w:uiPriority w:val="99"/>
    <w:pPr>
      <w:spacing w:before="100" w:beforeAutospacing="1"/>
      <w:jc w:val="both"/>
    </w:pPr>
    <w:rPr>
      <w:sz w:val="22"/>
      <w:szCs w:val="22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paragraph" w:styleId="Zkladntext">
    <w:name w:val="Body Text"/>
    <w:basedOn w:val="Normln"/>
    <w:link w:val="ZkladntextChar"/>
    <w:uiPriority w:val="1"/>
    <w:qFormat/>
    <w:rsid w:val="003F2BDB"/>
    <w:pPr>
      <w:widowControl w:val="0"/>
      <w:autoSpaceDE w:val="0"/>
      <w:autoSpaceDN w:val="0"/>
    </w:pPr>
    <w:rPr>
      <w:rFonts w:eastAsia="Times New Roman"/>
      <w:sz w:val="20"/>
      <w:szCs w:val="20"/>
      <w:lang w:bidi="cs-CZ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3F2BDB"/>
    <w:rPr>
      <w:lang w:bidi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3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46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37293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94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50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918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517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7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34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702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622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931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95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2071</Words>
  <Characters>11632</Characters>
  <Application>Microsoft Office Word</Application>
  <DocSecurity>0</DocSecurity>
  <Lines>96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Norbert</dc:creator>
  <cp:keywords/>
  <dc:description/>
  <cp:lastModifiedBy>David Janosik</cp:lastModifiedBy>
  <cp:revision>6</cp:revision>
  <dcterms:created xsi:type="dcterms:W3CDTF">2023-12-04T13:31:00Z</dcterms:created>
  <dcterms:modified xsi:type="dcterms:W3CDTF">2024-11-07T10:48:00Z</dcterms:modified>
</cp:coreProperties>
</file>