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AD1F5" w14:textId="77777777" w:rsidR="00FB5D5E" w:rsidRDefault="009C094E">
      <w:pPr>
        <w:spacing w:before="67"/>
        <w:ind w:left="1767" w:right="1969"/>
        <w:jc w:val="center"/>
        <w:rPr>
          <w:b/>
          <w:sz w:val="32"/>
        </w:rPr>
      </w:pPr>
      <w:r>
        <w:rPr>
          <w:b/>
          <w:sz w:val="32"/>
        </w:rPr>
        <w:t>Kupní smlouva o prodeji a koupi nemovitých věcí</w:t>
      </w:r>
    </w:p>
    <w:p w14:paraId="00156AF7" w14:textId="77777777" w:rsidR="00FB5D5E" w:rsidRDefault="009C094E">
      <w:pPr>
        <w:spacing w:before="279"/>
        <w:ind w:left="111" w:right="489" w:hanging="3"/>
        <w:rPr>
          <w:i/>
        </w:rPr>
      </w:pPr>
      <w:r>
        <w:rPr>
          <w:i/>
        </w:rPr>
        <w:t>uzavřená v souladu s příslušnými ustanoveními § 2079 a násl. (zejména § 2128 a násl) zákona číslo 89/2012 Sb., občanský zákoník (dále jen také „NOZ“), ve znění změn a doplňků, níže uvedeného dne, měsíce a roku, mezi:</w:t>
      </w:r>
    </w:p>
    <w:p w14:paraId="50B539BB" w14:textId="77777777" w:rsidR="00FB5D5E" w:rsidRDefault="00FB5D5E">
      <w:pPr>
        <w:pStyle w:val="Zkladntext"/>
        <w:rPr>
          <w:i/>
          <w:sz w:val="24"/>
        </w:rPr>
      </w:pPr>
    </w:p>
    <w:p w14:paraId="53749705" w14:textId="77777777" w:rsidR="00FB5D5E" w:rsidRDefault="00FB5D5E">
      <w:pPr>
        <w:pStyle w:val="Zkladntext"/>
        <w:spacing w:before="1"/>
        <w:rPr>
          <w:i/>
        </w:rPr>
      </w:pPr>
    </w:p>
    <w:p w14:paraId="71C4D77B" w14:textId="77777777" w:rsidR="003D6C9F" w:rsidRPr="00383866" w:rsidRDefault="003D6C9F" w:rsidP="003D6C9F">
      <w:pPr>
        <w:jc w:val="both"/>
        <w:rPr>
          <w:bCs/>
          <w:sz w:val="20"/>
        </w:rPr>
      </w:pPr>
      <w:r w:rsidRPr="00383866">
        <w:rPr>
          <w:b/>
          <w:sz w:val="20"/>
        </w:rPr>
        <w:t xml:space="preserve">Ing. David Jánošík, </w:t>
      </w:r>
      <w:r w:rsidRPr="00383866">
        <w:rPr>
          <w:bCs/>
          <w:sz w:val="20"/>
        </w:rPr>
        <w:t>IČ: 72074477</w:t>
      </w:r>
    </w:p>
    <w:p w14:paraId="278B81CC" w14:textId="77777777" w:rsidR="003D6C9F" w:rsidRDefault="003D6C9F" w:rsidP="003D6C9F">
      <w:pPr>
        <w:jc w:val="both"/>
        <w:rPr>
          <w:bCs/>
          <w:sz w:val="20"/>
        </w:rPr>
      </w:pPr>
      <w:r w:rsidRPr="00383866">
        <w:rPr>
          <w:bCs/>
          <w:sz w:val="20"/>
        </w:rPr>
        <w:t>se sídlem Hradec Králové, Gočárova 1105/36, PSČ 500 02</w:t>
      </w:r>
    </w:p>
    <w:p w14:paraId="2DFF292E" w14:textId="77777777" w:rsidR="003D6C9F" w:rsidRPr="00747529" w:rsidRDefault="003D6C9F" w:rsidP="003D6C9F">
      <w:pPr>
        <w:jc w:val="both"/>
        <w:rPr>
          <w:bCs/>
          <w:sz w:val="20"/>
        </w:rPr>
      </w:pPr>
      <w:r w:rsidRPr="00383866">
        <w:rPr>
          <w:bCs/>
          <w:sz w:val="20"/>
        </w:rPr>
        <w:t xml:space="preserve">insolvenční správce dlužníka </w:t>
      </w:r>
      <w:r w:rsidRPr="00747529">
        <w:rPr>
          <w:bCs/>
          <w:sz w:val="20"/>
        </w:rPr>
        <w:t xml:space="preserve">MBB Technik, spol. s r.o., IČ: 61536130, </w:t>
      </w:r>
    </w:p>
    <w:p w14:paraId="30DB9AC9" w14:textId="77777777" w:rsidR="003D6C9F" w:rsidRPr="00D54392" w:rsidRDefault="003D6C9F" w:rsidP="003D6C9F">
      <w:pPr>
        <w:jc w:val="both"/>
        <w:rPr>
          <w:bCs/>
          <w:sz w:val="20"/>
        </w:rPr>
      </w:pPr>
      <w:r w:rsidRPr="00747529">
        <w:rPr>
          <w:bCs/>
          <w:sz w:val="20"/>
        </w:rPr>
        <w:t>se sídlem Dobroměřice, 5. května 534, PSČ: 440 01</w:t>
      </w:r>
    </w:p>
    <w:p w14:paraId="73CDD906" w14:textId="77777777" w:rsidR="003D6C9F" w:rsidRPr="00383866" w:rsidRDefault="003D6C9F" w:rsidP="003D6C9F">
      <w:pPr>
        <w:jc w:val="both"/>
        <w:rPr>
          <w:bCs/>
          <w:sz w:val="20"/>
        </w:rPr>
      </w:pPr>
      <w:r w:rsidRPr="00383866">
        <w:rPr>
          <w:bCs/>
          <w:sz w:val="20"/>
        </w:rPr>
        <w:t>(dále jen „Prodávající“)</w:t>
      </w:r>
    </w:p>
    <w:p w14:paraId="3B0BAA60" w14:textId="77777777" w:rsidR="003D6C9F" w:rsidRPr="001D22CD" w:rsidRDefault="003D6C9F" w:rsidP="003D6C9F">
      <w:pPr>
        <w:pStyle w:val="AK"/>
        <w:rPr>
          <w:rFonts w:ascii="Times New Roman" w:hAnsi="Times New Roman"/>
          <w:sz w:val="20"/>
          <w:szCs w:val="20"/>
        </w:rPr>
      </w:pPr>
      <w:r w:rsidRPr="001D22CD">
        <w:rPr>
          <w:rFonts w:ascii="Times New Roman" w:hAnsi="Times New Roman"/>
          <w:sz w:val="20"/>
          <w:szCs w:val="20"/>
        </w:rPr>
        <w:t>a</w:t>
      </w:r>
    </w:p>
    <w:p w14:paraId="4993EDA1" w14:textId="77777777" w:rsidR="003D6C9F" w:rsidRPr="00D54392" w:rsidRDefault="003D6C9F" w:rsidP="003D6C9F">
      <w:pPr>
        <w:jc w:val="both"/>
        <w:rPr>
          <w:b/>
          <w:sz w:val="20"/>
        </w:rPr>
      </w:pPr>
      <w:r>
        <w:rPr>
          <w:b/>
          <w:sz w:val="20"/>
        </w:rPr>
        <w:t>……………………………………………………</w:t>
      </w:r>
    </w:p>
    <w:p w14:paraId="4B1021A3" w14:textId="77777777" w:rsidR="003D6C9F" w:rsidRPr="00D54392" w:rsidRDefault="003D6C9F" w:rsidP="003D6C9F">
      <w:pPr>
        <w:jc w:val="both"/>
        <w:rPr>
          <w:bCs/>
          <w:sz w:val="20"/>
        </w:rPr>
      </w:pPr>
      <w:r w:rsidRPr="00D54392">
        <w:rPr>
          <w:bCs/>
          <w:sz w:val="20"/>
        </w:rPr>
        <w:t xml:space="preserve">IČ: </w:t>
      </w:r>
      <w:r>
        <w:rPr>
          <w:bCs/>
          <w:sz w:val="20"/>
        </w:rPr>
        <w:t>………………</w:t>
      </w:r>
      <w:proofErr w:type="gramStart"/>
      <w:r>
        <w:rPr>
          <w:bCs/>
          <w:sz w:val="20"/>
        </w:rPr>
        <w:t>…….</w:t>
      </w:r>
      <w:proofErr w:type="gramEnd"/>
      <w:r>
        <w:rPr>
          <w:bCs/>
          <w:sz w:val="20"/>
        </w:rPr>
        <w:t>.</w:t>
      </w:r>
      <w:r w:rsidRPr="00D54392">
        <w:rPr>
          <w:bCs/>
          <w:sz w:val="20"/>
        </w:rPr>
        <w:t xml:space="preserve">, DIČ: </w:t>
      </w:r>
      <w:r>
        <w:rPr>
          <w:bCs/>
          <w:sz w:val="20"/>
        </w:rPr>
        <w:t>…………………………</w:t>
      </w:r>
    </w:p>
    <w:p w14:paraId="44E7567C" w14:textId="77777777" w:rsidR="003D6C9F" w:rsidRPr="00EA5C2D" w:rsidRDefault="003D6C9F" w:rsidP="003D6C9F">
      <w:pPr>
        <w:jc w:val="both"/>
        <w:rPr>
          <w:bCs/>
          <w:sz w:val="20"/>
        </w:rPr>
      </w:pPr>
      <w:r w:rsidRPr="00EA5C2D">
        <w:rPr>
          <w:bCs/>
          <w:sz w:val="20"/>
        </w:rPr>
        <w:t xml:space="preserve">se sídlem </w:t>
      </w:r>
      <w:r>
        <w:rPr>
          <w:bCs/>
          <w:sz w:val="20"/>
        </w:rPr>
        <w:t>…………………………………………………….</w:t>
      </w:r>
    </w:p>
    <w:p w14:paraId="79EDBEF1" w14:textId="77777777" w:rsidR="003D6C9F" w:rsidRPr="00EA5C2D" w:rsidRDefault="003D6C9F" w:rsidP="003D6C9F">
      <w:pPr>
        <w:jc w:val="both"/>
        <w:rPr>
          <w:bCs/>
          <w:sz w:val="20"/>
        </w:rPr>
      </w:pPr>
      <w:r w:rsidRPr="00EA5C2D">
        <w:rPr>
          <w:bCs/>
          <w:sz w:val="20"/>
        </w:rPr>
        <w:t xml:space="preserve">zapsaná v OR vedeném </w:t>
      </w:r>
      <w:r>
        <w:rPr>
          <w:bCs/>
          <w:sz w:val="20"/>
        </w:rPr>
        <w:t>……………………………………</w:t>
      </w:r>
    </w:p>
    <w:p w14:paraId="30C312F8" w14:textId="77777777" w:rsidR="003D6C9F" w:rsidRPr="00EA5C2D" w:rsidRDefault="003D6C9F" w:rsidP="003D6C9F">
      <w:pPr>
        <w:jc w:val="both"/>
        <w:rPr>
          <w:bCs/>
          <w:sz w:val="20"/>
        </w:rPr>
      </w:pPr>
      <w:r w:rsidRPr="00EA5C2D">
        <w:rPr>
          <w:bCs/>
          <w:sz w:val="20"/>
        </w:rPr>
        <w:t xml:space="preserve">zastoupená </w:t>
      </w:r>
      <w:r>
        <w:rPr>
          <w:bCs/>
          <w:sz w:val="20"/>
        </w:rPr>
        <w:t>………………………………………………….</w:t>
      </w:r>
    </w:p>
    <w:p w14:paraId="46BB91D4" w14:textId="77777777" w:rsidR="003D6C9F" w:rsidRPr="001D22CD" w:rsidRDefault="003D6C9F" w:rsidP="003D6C9F">
      <w:pPr>
        <w:jc w:val="both"/>
        <w:rPr>
          <w:sz w:val="20"/>
        </w:rPr>
      </w:pPr>
      <w:r w:rsidRPr="001D22CD">
        <w:rPr>
          <w:sz w:val="20"/>
        </w:rPr>
        <w:t>(dále jen „Kupující“)</w:t>
      </w:r>
    </w:p>
    <w:p w14:paraId="39F6870E" w14:textId="77777777" w:rsidR="00FB5D5E" w:rsidRDefault="00FB5D5E">
      <w:pPr>
        <w:pStyle w:val="Zkladntext"/>
        <w:spacing w:before="10"/>
        <w:rPr>
          <w:sz w:val="19"/>
        </w:rPr>
      </w:pPr>
    </w:p>
    <w:p w14:paraId="41A7F10A" w14:textId="77777777" w:rsidR="00FB5D5E" w:rsidRDefault="009C094E">
      <w:pPr>
        <w:pStyle w:val="Zkladntext"/>
        <w:ind w:left="112"/>
      </w:pPr>
      <w:r>
        <w:t>takto:</w:t>
      </w:r>
    </w:p>
    <w:p w14:paraId="62D6D503" w14:textId="77777777" w:rsidR="00FB5D5E" w:rsidRDefault="00FB5D5E">
      <w:pPr>
        <w:pStyle w:val="Zkladntext"/>
        <w:spacing w:before="1"/>
      </w:pPr>
    </w:p>
    <w:p w14:paraId="66B6BFC2" w14:textId="77777777" w:rsidR="00FB5D5E" w:rsidRDefault="009C094E">
      <w:pPr>
        <w:pStyle w:val="Nadpis1"/>
        <w:numPr>
          <w:ilvl w:val="0"/>
          <w:numId w:val="10"/>
        </w:numPr>
        <w:tabs>
          <w:tab w:val="left" w:pos="5101"/>
          <w:tab w:val="left" w:pos="5102"/>
        </w:tabs>
        <w:jc w:val="left"/>
      </w:pPr>
      <w:bookmarkStart w:id="0" w:name="I._Preambule"/>
      <w:bookmarkEnd w:id="0"/>
      <w:r>
        <w:t>Preambule</w:t>
      </w:r>
    </w:p>
    <w:p w14:paraId="0BE7765B" w14:textId="77777777" w:rsidR="00FB5D5E" w:rsidRDefault="00FB5D5E">
      <w:pPr>
        <w:pStyle w:val="Zkladntext"/>
        <w:spacing w:before="1"/>
        <w:rPr>
          <w:b/>
        </w:rPr>
      </w:pPr>
    </w:p>
    <w:p w14:paraId="4968C021" w14:textId="1258764B" w:rsidR="003D6C9F" w:rsidRDefault="003D6C9F" w:rsidP="003D6C9F">
      <w:pPr>
        <w:pStyle w:val="Zkladntext"/>
        <w:ind w:left="109" w:right="219"/>
        <w:jc w:val="both"/>
      </w:pPr>
      <w:r>
        <w:t>1.1.</w:t>
      </w:r>
      <w:r>
        <w:tab/>
        <w:t xml:space="preserve"> Krajský soud v Ústí nad Labem (dále jen „Insolvenční soud“) usnesením č.j. </w:t>
      </w:r>
      <w:bookmarkStart w:id="1" w:name="_Hlk149147857"/>
      <w:r>
        <w:t xml:space="preserve">KSUL 44 INS 19656/2021-A-27 ze dne 30.03.2022 </w:t>
      </w:r>
      <w:bookmarkEnd w:id="1"/>
      <w:r>
        <w:t xml:space="preserve">zjistil úpadek dlužníka MBB Technik, spol. s r.o., IČ: 61536130, se sídlem Dobroměřice, 5. května 534, PSČ: 440 01, zapsané v obchodním rejstříku vedeném Krajským soudem v Ústí nad Labem, oddíl C, vložka č. 7553 (dále jen „Dlužník“) a rozhodl o jeho řešení reorganizací. Insolvenčním správcem byl ustanoven Ing. David Jánošík, IČ: 72074477, se sídlem Gočárova 1105/36. 500 02 Hradec Králové. </w:t>
      </w:r>
    </w:p>
    <w:p w14:paraId="49B444B8" w14:textId="6B7E21C3" w:rsidR="00FB5D5E" w:rsidRDefault="003D6C9F" w:rsidP="003D6C9F">
      <w:pPr>
        <w:pStyle w:val="Zkladntext"/>
        <w:ind w:left="109" w:right="219"/>
        <w:jc w:val="both"/>
      </w:pPr>
      <w:r>
        <w:t>1.2.</w:t>
      </w:r>
      <w:r>
        <w:tab/>
        <w:t xml:space="preserve">Usnesením Insolvenčního soudu ze dne 06.09.2022, č.j. KSUL 44 INS 19656/2021-B-34 bylo rozhodnuto o přeměně reorganizace v konkurs. </w:t>
      </w:r>
      <w:r w:rsidR="009C094E">
        <w:t>Výše uveden</w:t>
      </w:r>
      <w:r>
        <w:t>á</w:t>
      </w:r>
      <w:r w:rsidR="009C094E">
        <w:t xml:space="preserve"> usnesení tvoří příloh</w:t>
      </w:r>
      <w:r>
        <w:t>y</w:t>
      </w:r>
      <w:r w:rsidR="009C094E">
        <w:t xml:space="preserve"> této</w:t>
      </w:r>
      <w:r w:rsidR="009C094E">
        <w:rPr>
          <w:spacing w:val="-10"/>
        </w:rPr>
        <w:t xml:space="preserve"> </w:t>
      </w:r>
      <w:r w:rsidR="009C094E">
        <w:t>smlouvy.</w:t>
      </w:r>
    </w:p>
    <w:p w14:paraId="23BD2182" w14:textId="77777777" w:rsidR="00FB5D5E" w:rsidRDefault="007D01B7" w:rsidP="007D01B7">
      <w:pPr>
        <w:pStyle w:val="Zkladntext"/>
        <w:ind w:left="109" w:right="219"/>
        <w:jc w:val="both"/>
      </w:pPr>
      <w:r>
        <w:t xml:space="preserve">1.2. </w:t>
      </w:r>
      <w:r w:rsidR="009C094E">
        <w:t>Prodávající prohlašuje, že je dle znění insolvenčního zákona č. 182/2006 (dále jen „IZ“) oprávněn nakládat s majetkem náležejícím do majetkové podstaty výše zmíněného dlužníka, a to v souladu s ustanovením § 246 odst. 1 zákona č. 182/2006 Sb., o úpadku a způsobech jeho řešení (dále jen</w:t>
      </w:r>
      <w:r w:rsidR="009C094E" w:rsidRPr="007D01B7">
        <w:t xml:space="preserve"> </w:t>
      </w:r>
      <w:r w:rsidR="009C094E">
        <w:t>„IZ“).</w:t>
      </w:r>
    </w:p>
    <w:p w14:paraId="29BB49D3" w14:textId="1187C8C0" w:rsidR="00FB5D5E" w:rsidRPr="007D01B7" w:rsidRDefault="007D01B7" w:rsidP="007D01B7">
      <w:pPr>
        <w:pStyle w:val="Odstavecseseznamem"/>
        <w:tabs>
          <w:tab w:val="left" w:pos="415"/>
        </w:tabs>
        <w:spacing w:before="1"/>
        <w:ind w:left="-22" w:firstLine="0"/>
        <w:rPr>
          <w:sz w:val="20"/>
        </w:rPr>
      </w:pPr>
      <w:r>
        <w:rPr>
          <w:sz w:val="20"/>
        </w:rPr>
        <w:t xml:space="preserve">  </w:t>
      </w:r>
      <w:r w:rsidR="00E33F39">
        <w:rPr>
          <w:sz w:val="20"/>
        </w:rPr>
        <w:t xml:space="preserve">1.3. </w:t>
      </w:r>
      <w:r w:rsidR="009C094E" w:rsidRPr="007D01B7">
        <w:rPr>
          <w:sz w:val="20"/>
        </w:rPr>
        <w:t>Dne</w:t>
      </w:r>
      <w:r w:rsidR="003D6C9F">
        <w:rPr>
          <w:sz w:val="20"/>
        </w:rPr>
        <w:t xml:space="preserve"> 05.06.2022</w:t>
      </w:r>
      <w:r w:rsidR="009C094E" w:rsidRPr="007D01B7">
        <w:rPr>
          <w:sz w:val="20"/>
        </w:rPr>
        <w:t xml:space="preserve"> zahrnul prodávající do soupisu majetkové podstaty následující soubor</w:t>
      </w:r>
      <w:r w:rsidR="009C094E" w:rsidRPr="007D01B7">
        <w:rPr>
          <w:spacing w:val="-16"/>
          <w:sz w:val="20"/>
        </w:rPr>
        <w:t xml:space="preserve"> </w:t>
      </w:r>
      <w:r w:rsidR="009C094E" w:rsidRPr="007D01B7">
        <w:rPr>
          <w:sz w:val="20"/>
        </w:rPr>
        <w:t>nemovitostí:</w:t>
      </w:r>
    </w:p>
    <w:p w14:paraId="12EC0940" w14:textId="77777777" w:rsidR="00FB5D5E" w:rsidRDefault="00FB5D5E">
      <w:pPr>
        <w:pStyle w:val="Zkladntext"/>
        <w:spacing w:before="1"/>
        <w:rPr>
          <w:sz w:val="18"/>
        </w:rPr>
      </w:pPr>
    </w:p>
    <w:p w14:paraId="042BA7A2" w14:textId="77777777" w:rsidR="00FB5D5E" w:rsidRDefault="009C094E">
      <w:pPr>
        <w:pStyle w:val="Nadpis1"/>
        <w:ind w:left="112"/>
      </w:pPr>
      <w:r>
        <w:t>Předmětem výběrového řízení je soubor věcí nemovitých:</w:t>
      </w:r>
    </w:p>
    <w:p w14:paraId="19CA9AFD" w14:textId="77777777" w:rsidR="00FB5D5E" w:rsidRDefault="00FB5D5E">
      <w:pPr>
        <w:pStyle w:val="Zkladntext"/>
        <w:spacing w:before="1"/>
        <w:rPr>
          <w:b/>
        </w:rPr>
      </w:pPr>
    </w:p>
    <w:p w14:paraId="452CCD54" w14:textId="127E227A" w:rsidR="003D6C9F" w:rsidRPr="003D6C9F" w:rsidRDefault="003D6C9F" w:rsidP="003D6C9F">
      <w:pPr>
        <w:pStyle w:val="Odstavecseseznamem"/>
        <w:numPr>
          <w:ilvl w:val="0"/>
          <w:numId w:val="17"/>
        </w:numPr>
        <w:rPr>
          <w:b/>
          <w:sz w:val="20"/>
        </w:rPr>
      </w:pPr>
      <w:r w:rsidRPr="003D6C9F">
        <w:rPr>
          <w:b/>
          <w:sz w:val="20"/>
        </w:rPr>
        <w:t>pozemek p. č. St. 366 – zastavěná plocha a nádvoří, evidovaná výměra 2634 m2</w:t>
      </w:r>
    </w:p>
    <w:p w14:paraId="62CDE023" w14:textId="77777777" w:rsidR="003D6C9F" w:rsidRPr="003D6C9F" w:rsidRDefault="003D6C9F" w:rsidP="003D6C9F">
      <w:pPr>
        <w:ind w:left="111" w:firstLine="360"/>
        <w:rPr>
          <w:b/>
          <w:sz w:val="20"/>
        </w:rPr>
      </w:pPr>
      <w:r w:rsidRPr="003D6C9F">
        <w:rPr>
          <w:b/>
          <w:sz w:val="20"/>
        </w:rPr>
        <w:t>Součástí je stavba: Dobroměřice, č.p. 534, výroba</w:t>
      </w:r>
    </w:p>
    <w:p w14:paraId="0F1C951B" w14:textId="77777777" w:rsidR="003D6C9F" w:rsidRPr="003D6C9F" w:rsidRDefault="003D6C9F" w:rsidP="003D6C9F">
      <w:pPr>
        <w:ind w:left="111" w:firstLine="360"/>
        <w:rPr>
          <w:b/>
          <w:sz w:val="20"/>
        </w:rPr>
      </w:pPr>
      <w:r w:rsidRPr="003D6C9F">
        <w:rPr>
          <w:b/>
          <w:sz w:val="20"/>
        </w:rPr>
        <w:t xml:space="preserve">Stavba stojí na pozemku </w:t>
      </w:r>
      <w:proofErr w:type="spellStart"/>
      <w:r w:rsidRPr="003D6C9F">
        <w:rPr>
          <w:b/>
          <w:sz w:val="20"/>
        </w:rPr>
        <w:t>p.č</w:t>
      </w:r>
      <w:proofErr w:type="spellEnd"/>
      <w:r w:rsidRPr="003D6C9F">
        <w:rPr>
          <w:b/>
          <w:sz w:val="20"/>
        </w:rPr>
        <w:t>.: St. 366,</w:t>
      </w:r>
    </w:p>
    <w:p w14:paraId="5690DFFC" w14:textId="67CA07FC" w:rsidR="003D6C9F" w:rsidRPr="003D6C9F" w:rsidRDefault="003D6C9F" w:rsidP="003D6C9F">
      <w:pPr>
        <w:pStyle w:val="Odstavecseseznamem"/>
        <w:numPr>
          <w:ilvl w:val="0"/>
          <w:numId w:val="17"/>
        </w:numPr>
        <w:rPr>
          <w:b/>
          <w:sz w:val="20"/>
        </w:rPr>
      </w:pPr>
      <w:r w:rsidRPr="003D6C9F">
        <w:rPr>
          <w:b/>
          <w:sz w:val="20"/>
        </w:rPr>
        <w:t>pozemek p. č. 77/222 – ostatní plocha, evidovaná výměra 591 m2, způsob využití – manipulační plocha</w:t>
      </w:r>
    </w:p>
    <w:p w14:paraId="0EEDA2B6" w14:textId="1565A6E2" w:rsidR="003D6C9F" w:rsidRPr="003D6C9F" w:rsidRDefault="003D6C9F" w:rsidP="003D6C9F">
      <w:pPr>
        <w:pStyle w:val="Odstavecseseznamem"/>
        <w:numPr>
          <w:ilvl w:val="0"/>
          <w:numId w:val="17"/>
        </w:numPr>
        <w:rPr>
          <w:b/>
          <w:sz w:val="20"/>
        </w:rPr>
      </w:pPr>
      <w:r w:rsidRPr="003D6C9F">
        <w:rPr>
          <w:b/>
          <w:sz w:val="20"/>
        </w:rPr>
        <w:t>pozemek p. č. 77/223 – orná půda, evidovaná výměra 118 m2, způsob ochrany – zemědělský půdní fond</w:t>
      </w:r>
    </w:p>
    <w:p w14:paraId="4D87E3A1" w14:textId="77777777" w:rsidR="003D6C9F" w:rsidRPr="003D6C9F" w:rsidRDefault="003D6C9F" w:rsidP="003D6C9F">
      <w:pPr>
        <w:ind w:left="111"/>
        <w:rPr>
          <w:b/>
          <w:sz w:val="20"/>
        </w:rPr>
      </w:pPr>
      <w:r w:rsidRPr="003D6C9F">
        <w:rPr>
          <w:b/>
          <w:sz w:val="20"/>
        </w:rPr>
        <w:t xml:space="preserve">vše zapsáno v katastru nemovitostí u Katastrálního úřadu pro Ústecký kraj, Katastrální pracoviště Louny, obec Dobroměřice, část obce Dobroměřice, katastrální území Dobroměřice na LV 1040 </w:t>
      </w:r>
    </w:p>
    <w:p w14:paraId="5FE1DB71" w14:textId="77777777" w:rsidR="00FB5D5E" w:rsidRDefault="009C094E">
      <w:pPr>
        <w:ind w:left="111"/>
        <w:rPr>
          <w:b/>
          <w:sz w:val="20"/>
        </w:rPr>
      </w:pPr>
      <w:r>
        <w:rPr>
          <w:sz w:val="20"/>
        </w:rPr>
        <w:t xml:space="preserve">(dále jen </w:t>
      </w:r>
      <w:r>
        <w:rPr>
          <w:b/>
          <w:sz w:val="20"/>
        </w:rPr>
        <w:t>„</w:t>
      </w:r>
      <w:r>
        <w:rPr>
          <w:i/>
          <w:sz w:val="20"/>
        </w:rPr>
        <w:t xml:space="preserve">předmětné </w:t>
      </w:r>
      <w:r>
        <w:rPr>
          <w:b/>
          <w:i/>
          <w:sz w:val="20"/>
        </w:rPr>
        <w:t xml:space="preserve">nemovitosti </w:t>
      </w:r>
      <w:r>
        <w:rPr>
          <w:b/>
          <w:sz w:val="20"/>
        </w:rPr>
        <w:t>“).</w:t>
      </w:r>
    </w:p>
    <w:p w14:paraId="76AC5EB5" w14:textId="77777777" w:rsidR="00FB5D5E" w:rsidRDefault="00FB5D5E">
      <w:pPr>
        <w:pStyle w:val="Zkladntext"/>
        <w:rPr>
          <w:b/>
        </w:rPr>
      </w:pPr>
    </w:p>
    <w:p w14:paraId="4DBA2BBB" w14:textId="34BCF7C3" w:rsidR="00FB5D5E" w:rsidRPr="00BB64E9" w:rsidRDefault="00E33F39" w:rsidP="00E33F39">
      <w:pPr>
        <w:pStyle w:val="Zkladntext"/>
        <w:ind w:left="109" w:right="219"/>
        <w:jc w:val="both"/>
      </w:pPr>
      <w:r>
        <w:t xml:space="preserve">1.4. </w:t>
      </w:r>
      <w:r w:rsidR="00BB64E9" w:rsidRPr="00D323C5">
        <w:t>Prodávající</w:t>
      </w:r>
      <w:r w:rsidR="00BB64E9" w:rsidRPr="00E33F39">
        <w:t xml:space="preserve"> </w:t>
      </w:r>
      <w:r w:rsidR="00BB64E9" w:rsidRPr="00D323C5">
        <w:t>je</w:t>
      </w:r>
      <w:r w:rsidR="00BB64E9">
        <w:t xml:space="preserve"> na základě pokynu zajištěného věřitele </w:t>
      </w:r>
      <w:proofErr w:type="spellStart"/>
      <w:r w:rsidR="003D6C9F">
        <w:t>EVROmat</w:t>
      </w:r>
      <w:proofErr w:type="spellEnd"/>
      <w:r w:rsidR="003D6C9F">
        <w:t xml:space="preserve"> a.s. ze dne 21.07.2023, ke kterému se připojili i zajištění věřitelé Česká správa sociálního zabezpečení a Finanční úřad pro Ústecký kraj,</w:t>
      </w:r>
      <w:r w:rsidR="00BB64E9" w:rsidRPr="00E33F39">
        <w:t xml:space="preserve"> </w:t>
      </w:r>
      <w:r w:rsidR="00BB64E9" w:rsidRPr="00D323C5">
        <w:t>oprávněn</w:t>
      </w:r>
      <w:r w:rsidR="00BB64E9" w:rsidRPr="00E33F39">
        <w:t xml:space="preserve"> </w:t>
      </w:r>
      <w:r w:rsidR="00BB64E9" w:rsidRPr="00D323C5">
        <w:t>zpeněžit předmět koupě mimo</w:t>
      </w:r>
      <w:r w:rsidR="00BB64E9" w:rsidRPr="00E33F39">
        <w:t xml:space="preserve"> </w:t>
      </w:r>
      <w:r w:rsidR="00BB64E9" w:rsidRPr="00D323C5">
        <w:t>dražbu</w:t>
      </w:r>
      <w:r w:rsidR="00BB64E9">
        <w:t>, pokyn</w:t>
      </w:r>
      <w:r w:rsidR="00BB64E9" w:rsidRPr="00D323C5">
        <w:t xml:space="preserve"> </w:t>
      </w:r>
      <w:r w:rsidR="00BB64E9">
        <w:t xml:space="preserve">je </w:t>
      </w:r>
      <w:r w:rsidR="00BB64E9" w:rsidRPr="00D323C5">
        <w:t>příloh</w:t>
      </w:r>
      <w:r w:rsidR="003D6C9F">
        <w:t>o</w:t>
      </w:r>
      <w:r w:rsidR="00BB64E9" w:rsidRPr="00D323C5">
        <w:t>u této</w:t>
      </w:r>
      <w:r w:rsidR="00BB64E9" w:rsidRPr="00E33F39">
        <w:t xml:space="preserve"> </w:t>
      </w:r>
      <w:r w:rsidR="00BB64E9" w:rsidRPr="00D323C5">
        <w:t>smlouvy</w:t>
      </w:r>
      <w:r w:rsidR="00BB64E9">
        <w:t>.</w:t>
      </w:r>
    </w:p>
    <w:p w14:paraId="7A2C8703" w14:textId="77777777" w:rsidR="00FB5D5E" w:rsidRDefault="00E33F39" w:rsidP="00E33F39">
      <w:pPr>
        <w:pStyle w:val="Zkladntext"/>
        <w:ind w:left="109" w:right="219"/>
        <w:jc w:val="both"/>
      </w:pPr>
      <w:r>
        <w:t xml:space="preserve">1.5. </w:t>
      </w:r>
      <w:r w:rsidR="009C094E">
        <w:t>Prodávající prohlašuje, že ohledně předmětných nemovitostí není k datu podpisu této smlouvy veden proti prodávajícímu spor o vyloučení předmětných nemovitostí nebo jakékoliv jejich části z majetkové podstaty</w:t>
      </w:r>
      <w:r w:rsidR="009C094E" w:rsidRPr="00E33F39">
        <w:t xml:space="preserve"> </w:t>
      </w:r>
      <w:r w:rsidR="009C094E">
        <w:t>dlužníka.</w:t>
      </w:r>
    </w:p>
    <w:p w14:paraId="7257C44E" w14:textId="7462FFA7" w:rsidR="00FB5D5E" w:rsidRDefault="00E33F39" w:rsidP="00E33F39">
      <w:pPr>
        <w:pStyle w:val="Zkladntext"/>
        <w:ind w:left="109" w:right="219"/>
        <w:jc w:val="both"/>
      </w:pPr>
      <w:r>
        <w:t>1.</w:t>
      </w:r>
      <w:r w:rsidR="003D6C9F">
        <w:t>6</w:t>
      </w:r>
      <w:r>
        <w:t xml:space="preserve">. </w:t>
      </w:r>
      <w:r w:rsidR="009C094E">
        <w:t>Kupující prohlašuje, že shora uvedená prohlášení prodávajícího o věcném a právním stavu předmětných nemovitostí, jakož i o průběhu insolvenčního řízení vedeného na majetek dlužníka, bere na vědomí a považuje je pro účely této smlouvy mezi účastníky za nesporné.</w:t>
      </w:r>
    </w:p>
    <w:p w14:paraId="2C12DBC6" w14:textId="77777777" w:rsidR="00FB5D5E" w:rsidRDefault="00FB5D5E" w:rsidP="00E33F39">
      <w:pPr>
        <w:pStyle w:val="Zkladntext"/>
        <w:ind w:left="109" w:right="219"/>
        <w:jc w:val="both"/>
        <w:sectPr w:rsidR="00FB5D5E">
          <w:footerReference w:type="default" r:id="rId7"/>
          <w:type w:val="continuous"/>
          <w:pgSz w:w="11920" w:h="16850"/>
          <w:pgMar w:top="1040" w:right="620" w:bottom="1180" w:left="740" w:header="708" w:footer="988" w:gutter="0"/>
          <w:pgNumType w:start="1"/>
          <w:cols w:space="708"/>
        </w:sectPr>
      </w:pPr>
    </w:p>
    <w:p w14:paraId="6A860315" w14:textId="77777777" w:rsidR="00FB5D5E" w:rsidRDefault="009C094E">
      <w:pPr>
        <w:pStyle w:val="Nadpis1"/>
        <w:numPr>
          <w:ilvl w:val="0"/>
          <w:numId w:val="10"/>
        </w:numPr>
        <w:tabs>
          <w:tab w:val="left" w:pos="4821"/>
        </w:tabs>
        <w:spacing w:before="79"/>
        <w:ind w:left="4820"/>
        <w:jc w:val="left"/>
      </w:pPr>
      <w:bookmarkStart w:id="2" w:name="II._Předmět_smlouvy"/>
      <w:bookmarkEnd w:id="2"/>
      <w:r>
        <w:lastRenderedPageBreak/>
        <w:t>Předmět smlouvy</w:t>
      </w:r>
    </w:p>
    <w:p w14:paraId="323139C3" w14:textId="77777777" w:rsidR="00FB5D5E" w:rsidRDefault="00FB5D5E">
      <w:pPr>
        <w:pStyle w:val="Zkladntext"/>
        <w:rPr>
          <w:b/>
        </w:rPr>
      </w:pPr>
    </w:p>
    <w:p w14:paraId="2581AE5B" w14:textId="77777777" w:rsidR="00FB5D5E" w:rsidRDefault="009C094E">
      <w:pPr>
        <w:pStyle w:val="Zkladntext"/>
        <w:spacing w:before="1"/>
        <w:ind w:left="109" w:right="225"/>
        <w:jc w:val="both"/>
      </w:pPr>
      <w:r>
        <w:t>2.1 Prodávající prodává touto smlouvou předmětné nemovitosti specifikované v čl. I. odst. 1.3 této smlouvy se všemi jejich součástmi a příslušenstvím, včetně všech práv a povinností, do výlučného vlastnictví kupujícího za vzájemně ujednanou kupní cenu stanovenou v čl. IV. této smlouvy a kupující předmětné nemovitosti specifikované v čl. I. odst. 1.3 této smlouvy se všemi jejich součástmi a příslušenstvím, do svého výlučného vlastnictví přijímá.</w:t>
      </w:r>
    </w:p>
    <w:p w14:paraId="7B0A9B97" w14:textId="77777777" w:rsidR="00FB5D5E" w:rsidRDefault="00FB5D5E">
      <w:pPr>
        <w:pStyle w:val="Zkladntext"/>
        <w:spacing w:before="10"/>
        <w:rPr>
          <w:sz w:val="19"/>
        </w:rPr>
      </w:pPr>
    </w:p>
    <w:p w14:paraId="6A607396" w14:textId="77777777" w:rsidR="0089777C" w:rsidRDefault="0089777C">
      <w:pPr>
        <w:pStyle w:val="Zkladntext"/>
        <w:spacing w:before="10"/>
        <w:rPr>
          <w:sz w:val="19"/>
        </w:rPr>
      </w:pPr>
    </w:p>
    <w:p w14:paraId="42AE3C80" w14:textId="77777777" w:rsidR="0089777C" w:rsidRDefault="0089777C">
      <w:pPr>
        <w:pStyle w:val="Zkladntext"/>
        <w:spacing w:before="10"/>
        <w:rPr>
          <w:sz w:val="19"/>
        </w:rPr>
      </w:pPr>
    </w:p>
    <w:p w14:paraId="60FFFB72" w14:textId="77777777" w:rsidR="00FB5D5E" w:rsidRDefault="009C094E">
      <w:pPr>
        <w:pStyle w:val="Nadpis1"/>
        <w:numPr>
          <w:ilvl w:val="0"/>
          <w:numId w:val="10"/>
        </w:numPr>
        <w:tabs>
          <w:tab w:val="left" w:pos="3933"/>
        </w:tabs>
        <w:spacing w:before="1"/>
        <w:ind w:left="3932"/>
        <w:jc w:val="left"/>
      </w:pPr>
      <w:bookmarkStart w:id="3" w:name="III._Prohlášení_prodávajícího_a_kupující"/>
      <w:bookmarkEnd w:id="3"/>
      <w:r>
        <w:t>Prohlášení prodávajícího a</w:t>
      </w:r>
      <w:r>
        <w:rPr>
          <w:spacing w:val="-1"/>
        </w:rPr>
        <w:t xml:space="preserve"> </w:t>
      </w:r>
      <w:r>
        <w:t>kupujícího</w:t>
      </w:r>
    </w:p>
    <w:p w14:paraId="575E2D8A" w14:textId="77777777" w:rsidR="00FB5D5E" w:rsidRDefault="00FB5D5E">
      <w:pPr>
        <w:pStyle w:val="Zkladntext"/>
        <w:rPr>
          <w:b/>
        </w:rPr>
      </w:pPr>
    </w:p>
    <w:p w14:paraId="6F302CDC" w14:textId="77777777" w:rsidR="004F24F3" w:rsidRPr="004F24F3" w:rsidRDefault="009C094E">
      <w:pPr>
        <w:pStyle w:val="Odstavecseseznamem"/>
        <w:numPr>
          <w:ilvl w:val="1"/>
          <w:numId w:val="7"/>
        </w:numPr>
        <w:tabs>
          <w:tab w:val="left" w:pos="436"/>
        </w:tabs>
        <w:ind w:right="220" w:firstLine="0"/>
        <w:rPr>
          <w:sz w:val="20"/>
        </w:rPr>
      </w:pPr>
      <w:r>
        <w:rPr>
          <w:sz w:val="20"/>
        </w:rPr>
        <w:t>Prodávající prohlašuje, že na předmětných nemovitostech neváznou žádné právní vady, dluhy, věcná břemena, zástavní práva, vyjma těch, jež jsou k dnešnímu dni zapsána na přiloženém listu vlastnictví č.</w:t>
      </w:r>
      <w:r w:rsidR="003D6C9F">
        <w:rPr>
          <w:sz w:val="20"/>
        </w:rPr>
        <w:t>1040</w:t>
      </w:r>
      <w:r>
        <w:rPr>
          <w:sz w:val="20"/>
        </w:rPr>
        <w:t>, ani jiné právní povinnosti (zapsané či nezapsané v katastru nemovitostí), které by bránily nebo omezovaly vlastníka ve volné dispozici s tímto majetkem, a které by bylo třeba touto smlouvou zvlášť</w:t>
      </w:r>
      <w:r>
        <w:rPr>
          <w:spacing w:val="-36"/>
          <w:sz w:val="20"/>
        </w:rPr>
        <w:t xml:space="preserve"> </w:t>
      </w:r>
      <w:r>
        <w:rPr>
          <w:sz w:val="20"/>
        </w:rPr>
        <w:t>vypořádat.</w:t>
      </w:r>
      <w:r w:rsidR="004F24F3" w:rsidRPr="004F24F3">
        <w:t xml:space="preserve"> </w:t>
      </w:r>
    </w:p>
    <w:p w14:paraId="5305DAE7" w14:textId="404B9415" w:rsidR="00FB5D5E" w:rsidRDefault="004F24F3">
      <w:pPr>
        <w:pStyle w:val="Odstavecseseznamem"/>
        <w:numPr>
          <w:ilvl w:val="1"/>
          <w:numId w:val="7"/>
        </w:numPr>
        <w:tabs>
          <w:tab w:val="left" w:pos="436"/>
        </w:tabs>
        <w:ind w:right="220" w:firstLine="0"/>
        <w:rPr>
          <w:sz w:val="20"/>
        </w:rPr>
      </w:pPr>
      <w:r w:rsidRPr="004F24F3">
        <w:rPr>
          <w:sz w:val="20"/>
        </w:rPr>
        <w:t xml:space="preserve">Prodávající upozorňuje kupujícího probíhá řízení o dodatečné povolení stavby na stavbu „stavební úpravy stávající výrobní haly za účelem změny v užívání na kovoobráběcí dílnu se zázemím a kancelářemi“ na pozemku </w:t>
      </w:r>
      <w:proofErr w:type="spellStart"/>
      <w:r w:rsidRPr="004F24F3">
        <w:rPr>
          <w:sz w:val="20"/>
        </w:rPr>
        <w:t>st.p</w:t>
      </w:r>
      <w:proofErr w:type="spellEnd"/>
      <w:r w:rsidRPr="004F24F3">
        <w:rPr>
          <w:sz w:val="20"/>
        </w:rPr>
        <w:t xml:space="preserve">. 366, 404, </w:t>
      </w:r>
      <w:proofErr w:type="spellStart"/>
      <w:r w:rsidRPr="004F24F3">
        <w:rPr>
          <w:sz w:val="20"/>
        </w:rPr>
        <w:t>parc.č</w:t>
      </w:r>
      <w:proofErr w:type="spellEnd"/>
      <w:r w:rsidRPr="004F24F3">
        <w:rPr>
          <w:sz w:val="20"/>
        </w:rPr>
        <w:t>. 77/172, 77/223, 77/226 v kat. území Dobroměřice vedené pod sp.zn. MULN/20828/2022/SU/PM.</w:t>
      </w:r>
    </w:p>
    <w:p w14:paraId="22ABAC9B" w14:textId="77777777" w:rsidR="00FB5D5E" w:rsidRDefault="009C094E">
      <w:pPr>
        <w:pStyle w:val="Odstavecseseznamem"/>
        <w:numPr>
          <w:ilvl w:val="1"/>
          <w:numId w:val="7"/>
        </w:numPr>
        <w:tabs>
          <w:tab w:val="left" w:pos="420"/>
        </w:tabs>
        <w:spacing w:before="2"/>
        <w:ind w:left="109" w:right="220" w:hanging="1"/>
        <w:rPr>
          <w:sz w:val="20"/>
        </w:rPr>
      </w:pPr>
      <w:r>
        <w:rPr>
          <w:sz w:val="20"/>
        </w:rPr>
        <w:t xml:space="preserve">Prodávající dále prohlašuje, že v době od uzavření této smlouvy do doby vkladu vlastnického práva kupujícího do katastru nemovitostí předmětné nemovitosti žádnými zástavními právy, vyjma výše uvedených, věcnými břemeny, ani </w:t>
      </w:r>
      <w:r w:rsidR="00BB64E9">
        <w:rPr>
          <w:sz w:val="20"/>
        </w:rPr>
        <w:t>nájemními právy</w:t>
      </w:r>
      <w:r>
        <w:rPr>
          <w:spacing w:val="-5"/>
          <w:sz w:val="20"/>
        </w:rPr>
        <w:t xml:space="preserve"> </w:t>
      </w:r>
      <w:r>
        <w:rPr>
          <w:sz w:val="20"/>
        </w:rPr>
        <w:t>nezatíží.</w:t>
      </w:r>
    </w:p>
    <w:p w14:paraId="2F09843C" w14:textId="2E1D8560" w:rsidR="00FB5D5E" w:rsidRDefault="009C094E">
      <w:pPr>
        <w:pStyle w:val="Odstavecseseznamem"/>
        <w:numPr>
          <w:ilvl w:val="1"/>
          <w:numId w:val="7"/>
        </w:numPr>
        <w:tabs>
          <w:tab w:val="left" w:pos="448"/>
        </w:tabs>
        <w:ind w:left="109" w:right="223" w:firstLine="0"/>
        <w:rPr>
          <w:sz w:val="20"/>
        </w:rPr>
      </w:pPr>
      <w:r>
        <w:rPr>
          <w:sz w:val="20"/>
        </w:rPr>
        <w:t xml:space="preserve">Prodávající prohlašuje, že zástavní práva v souladu s ustanovením § 167 odst. 4 IZ zanikají zpeněžením předmětných nemovitostí. </w:t>
      </w:r>
      <w:r w:rsidR="00BB64E9">
        <w:rPr>
          <w:sz w:val="20"/>
        </w:rPr>
        <w:t>Prodávající prohlašuje, že účinky nařízení výkonu rozhodnutí nebo exekuce, účinky doručení vyrozumění o</w:t>
      </w:r>
      <w:r>
        <w:rPr>
          <w:sz w:val="20"/>
        </w:rPr>
        <w:t xml:space="preserve"> zahájení exekuce a účinky vydaných exekučních příkazů, ostatní závady váznoucí na zpeněžovaném majetku, včetně neuplatněných předkupních </w:t>
      </w:r>
      <w:r w:rsidR="00BB64E9">
        <w:rPr>
          <w:sz w:val="20"/>
        </w:rPr>
        <w:t>práv podle §</w:t>
      </w:r>
      <w:r>
        <w:rPr>
          <w:sz w:val="20"/>
        </w:rPr>
        <w:t xml:space="preserve"> </w:t>
      </w:r>
      <w:r w:rsidR="00BB64E9">
        <w:rPr>
          <w:sz w:val="20"/>
        </w:rPr>
        <w:t>284 odst.</w:t>
      </w:r>
      <w:r>
        <w:rPr>
          <w:sz w:val="20"/>
        </w:rPr>
        <w:t xml:space="preserve">  </w:t>
      </w:r>
      <w:r w:rsidR="00BB64E9">
        <w:rPr>
          <w:sz w:val="20"/>
        </w:rPr>
        <w:t>3 a</w:t>
      </w:r>
      <w:r>
        <w:rPr>
          <w:sz w:val="20"/>
        </w:rPr>
        <w:t xml:space="preserve"> 4 </w:t>
      </w:r>
      <w:r w:rsidR="00BB64E9">
        <w:rPr>
          <w:sz w:val="20"/>
        </w:rPr>
        <w:t>IZ a</w:t>
      </w:r>
      <w:r>
        <w:rPr>
          <w:sz w:val="20"/>
        </w:rPr>
        <w:t xml:space="preserve"> </w:t>
      </w:r>
      <w:r w:rsidR="00BB64E9">
        <w:rPr>
          <w:sz w:val="20"/>
        </w:rPr>
        <w:t>včetně závad zapsaných ve</w:t>
      </w:r>
      <w:r>
        <w:rPr>
          <w:sz w:val="20"/>
        </w:rPr>
        <w:t xml:space="preserve"> veřejném seznamu, </w:t>
      </w:r>
      <w:r w:rsidR="00BB64E9">
        <w:rPr>
          <w:sz w:val="20"/>
        </w:rPr>
        <w:t>v souladu</w:t>
      </w:r>
      <w:r>
        <w:rPr>
          <w:sz w:val="20"/>
        </w:rPr>
        <w:t xml:space="preserve"> s ustanovením § 285 odst. 1 IZ zanikají také zpeněžením předmětných</w:t>
      </w:r>
      <w:r>
        <w:rPr>
          <w:spacing w:val="-14"/>
          <w:sz w:val="20"/>
        </w:rPr>
        <w:t xml:space="preserve"> </w:t>
      </w:r>
      <w:r>
        <w:rPr>
          <w:sz w:val="20"/>
        </w:rPr>
        <w:t>nemovitostí.</w:t>
      </w:r>
    </w:p>
    <w:p w14:paraId="1B22C80B" w14:textId="77777777" w:rsidR="00FB5D5E" w:rsidRDefault="009C094E">
      <w:pPr>
        <w:pStyle w:val="Odstavecseseznamem"/>
        <w:numPr>
          <w:ilvl w:val="1"/>
          <w:numId w:val="7"/>
        </w:numPr>
        <w:tabs>
          <w:tab w:val="left" w:pos="420"/>
        </w:tabs>
        <w:ind w:left="109" w:right="224" w:hanging="1"/>
        <w:rPr>
          <w:sz w:val="20"/>
        </w:rPr>
      </w:pPr>
      <w:r>
        <w:rPr>
          <w:sz w:val="20"/>
        </w:rPr>
        <w:t>V návaznosti na výše uvedené vydá prodávající potvrzení o zániku zástavních práv. Návrh na výmaz zástavních práv je ke Katastrálnímu</w:t>
      </w:r>
      <w:r>
        <w:rPr>
          <w:spacing w:val="-4"/>
          <w:sz w:val="20"/>
        </w:rPr>
        <w:t xml:space="preserve"> </w:t>
      </w:r>
      <w:r>
        <w:rPr>
          <w:sz w:val="20"/>
        </w:rPr>
        <w:t>úřadu</w:t>
      </w:r>
      <w:r>
        <w:rPr>
          <w:spacing w:val="-7"/>
          <w:sz w:val="20"/>
        </w:rPr>
        <w:t xml:space="preserve"> </w:t>
      </w:r>
      <w:r>
        <w:rPr>
          <w:sz w:val="20"/>
        </w:rPr>
        <w:t>povinen</w:t>
      </w:r>
      <w:r>
        <w:rPr>
          <w:spacing w:val="-8"/>
          <w:sz w:val="20"/>
        </w:rPr>
        <w:t xml:space="preserve"> </w:t>
      </w:r>
      <w:r>
        <w:rPr>
          <w:sz w:val="20"/>
        </w:rPr>
        <w:t>podat</w:t>
      </w:r>
      <w:r>
        <w:rPr>
          <w:spacing w:val="-8"/>
          <w:sz w:val="20"/>
        </w:rPr>
        <w:t xml:space="preserve"> </w:t>
      </w:r>
      <w:r>
        <w:rPr>
          <w:sz w:val="20"/>
        </w:rPr>
        <w:t>kupující.</w:t>
      </w:r>
      <w:r>
        <w:rPr>
          <w:spacing w:val="-4"/>
          <w:sz w:val="20"/>
        </w:rPr>
        <w:t xml:space="preserve"> </w:t>
      </w:r>
      <w:r>
        <w:rPr>
          <w:sz w:val="20"/>
        </w:rPr>
        <w:t>Náklady</w:t>
      </w:r>
      <w:r>
        <w:rPr>
          <w:spacing w:val="-4"/>
          <w:sz w:val="20"/>
        </w:rPr>
        <w:t xml:space="preserve"> </w:t>
      </w:r>
      <w:r>
        <w:rPr>
          <w:sz w:val="20"/>
        </w:rPr>
        <w:t>spojené</w:t>
      </w:r>
      <w:r>
        <w:rPr>
          <w:spacing w:val="-7"/>
          <w:sz w:val="20"/>
        </w:rPr>
        <w:t xml:space="preserve"> </w:t>
      </w:r>
      <w:r>
        <w:rPr>
          <w:sz w:val="20"/>
        </w:rPr>
        <w:t>s</w:t>
      </w:r>
      <w:r>
        <w:rPr>
          <w:spacing w:val="-8"/>
          <w:sz w:val="20"/>
        </w:rPr>
        <w:t xml:space="preserve"> </w:t>
      </w:r>
      <w:r>
        <w:rPr>
          <w:sz w:val="20"/>
        </w:rPr>
        <w:t>výmazem</w:t>
      </w:r>
      <w:r>
        <w:rPr>
          <w:spacing w:val="-4"/>
          <w:sz w:val="20"/>
        </w:rPr>
        <w:t xml:space="preserve"> </w:t>
      </w:r>
      <w:r>
        <w:rPr>
          <w:sz w:val="20"/>
        </w:rPr>
        <w:t>zástavních</w:t>
      </w:r>
      <w:r>
        <w:rPr>
          <w:spacing w:val="-5"/>
          <w:sz w:val="20"/>
        </w:rPr>
        <w:t xml:space="preserve"> </w:t>
      </w:r>
      <w:r>
        <w:rPr>
          <w:sz w:val="20"/>
        </w:rPr>
        <w:t>práv</w:t>
      </w:r>
      <w:r>
        <w:rPr>
          <w:spacing w:val="-8"/>
          <w:sz w:val="20"/>
        </w:rPr>
        <w:t xml:space="preserve"> </w:t>
      </w:r>
      <w:r>
        <w:rPr>
          <w:sz w:val="20"/>
        </w:rPr>
        <w:t>z</w:t>
      </w:r>
      <w:r>
        <w:rPr>
          <w:spacing w:val="-5"/>
          <w:sz w:val="20"/>
        </w:rPr>
        <w:t xml:space="preserve"> </w:t>
      </w:r>
      <w:r>
        <w:rPr>
          <w:sz w:val="20"/>
        </w:rPr>
        <w:t>katastru</w:t>
      </w:r>
      <w:r>
        <w:rPr>
          <w:spacing w:val="-4"/>
          <w:sz w:val="20"/>
        </w:rPr>
        <w:t xml:space="preserve"> </w:t>
      </w:r>
      <w:r>
        <w:rPr>
          <w:sz w:val="20"/>
        </w:rPr>
        <w:t>nemovitosti</w:t>
      </w:r>
      <w:r>
        <w:rPr>
          <w:spacing w:val="-7"/>
          <w:sz w:val="20"/>
        </w:rPr>
        <w:t xml:space="preserve"> </w:t>
      </w:r>
      <w:r>
        <w:rPr>
          <w:sz w:val="20"/>
        </w:rPr>
        <w:t>nese</w:t>
      </w:r>
      <w:r>
        <w:rPr>
          <w:spacing w:val="-5"/>
          <w:sz w:val="20"/>
        </w:rPr>
        <w:t xml:space="preserve"> </w:t>
      </w:r>
      <w:r>
        <w:rPr>
          <w:sz w:val="20"/>
        </w:rPr>
        <w:t>kupující.</w:t>
      </w:r>
    </w:p>
    <w:p w14:paraId="20610419" w14:textId="77777777" w:rsidR="00FB5D5E" w:rsidRDefault="009C094E">
      <w:pPr>
        <w:pStyle w:val="Odstavecseseznamem"/>
        <w:numPr>
          <w:ilvl w:val="1"/>
          <w:numId w:val="7"/>
        </w:numPr>
        <w:tabs>
          <w:tab w:val="left" w:pos="417"/>
        </w:tabs>
        <w:ind w:left="109" w:right="222" w:hanging="1"/>
        <w:rPr>
          <w:sz w:val="20"/>
        </w:rPr>
      </w:pPr>
      <w:r>
        <w:rPr>
          <w:sz w:val="20"/>
        </w:rPr>
        <w:t>Kupující prohlašuje, že je mu znám právní i faktický stav prodávaných předmětných nemovitostí, s tímto stavem se osobně seznámil a nemovitosti kupuje v tomto stavu „jak stojí a</w:t>
      </w:r>
      <w:r>
        <w:rPr>
          <w:spacing w:val="-4"/>
          <w:sz w:val="20"/>
        </w:rPr>
        <w:t xml:space="preserve"> </w:t>
      </w:r>
      <w:r>
        <w:rPr>
          <w:sz w:val="20"/>
        </w:rPr>
        <w:t>leží“.</w:t>
      </w:r>
    </w:p>
    <w:p w14:paraId="44E6EC1A" w14:textId="77777777" w:rsidR="00FB5D5E" w:rsidRDefault="00FB5D5E">
      <w:pPr>
        <w:pStyle w:val="Zkladntext"/>
        <w:spacing w:before="10"/>
        <w:rPr>
          <w:sz w:val="19"/>
        </w:rPr>
      </w:pPr>
    </w:p>
    <w:p w14:paraId="77C3C240" w14:textId="77777777" w:rsidR="0089777C" w:rsidRDefault="0089777C">
      <w:pPr>
        <w:pStyle w:val="Zkladntext"/>
        <w:spacing w:before="10"/>
        <w:rPr>
          <w:sz w:val="19"/>
        </w:rPr>
      </w:pPr>
    </w:p>
    <w:p w14:paraId="168E24CA" w14:textId="77777777" w:rsidR="0089777C" w:rsidRDefault="0089777C">
      <w:pPr>
        <w:pStyle w:val="Zkladntext"/>
        <w:spacing w:before="10"/>
        <w:rPr>
          <w:sz w:val="19"/>
        </w:rPr>
      </w:pPr>
    </w:p>
    <w:p w14:paraId="69FC840C" w14:textId="77777777" w:rsidR="00FB5D5E" w:rsidRDefault="009C094E">
      <w:pPr>
        <w:pStyle w:val="Nadpis1"/>
        <w:numPr>
          <w:ilvl w:val="0"/>
          <w:numId w:val="10"/>
        </w:numPr>
        <w:tabs>
          <w:tab w:val="left" w:pos="5076"/>
        </w:tabs>
        <w:ind w:left="5075" w:hanging="352"/>
        <w:jc w:val="left"/>
      </w:pPr>
      <w:bookmarkStart w:id="4" w:name="IV._Kupní_cena"/>
      <w:bookmarkEnd w:id="4"/>
      <w:r>
        <w:t>Kupní</w:t>
      </w:r>
      <w:r>
        <w:rPr>
          <w:spacing w:val="-1"/>
        </w:rPr>
        <w:t xml:space="preserve"> </w:t>
      </w:r>
      <w:r>
        <w:t>cena</w:t>
      </w:r>
    </w:p>
    <w:p w14:paraId="1762C210" w14:textId="77777777" w:rsidR="00FB5D5E" w:rsidRDefault="00FB5D5E">
      <w:pPr>
        <w:pStyle w:val="Zkladntext"/>
        <w:spacing w:before="2"/>
        <w:rPr>
          <w:b/>
          <w:sz w:val="12"/>
        </w:rPr>
      </w:pPr>
    </w:p>
    <w:p w14:paraId="40F32B7D" w14:textId="363A7EF0" w:rsidR="00D43AF0" w:rsidRDefault="007D01B7" w:rsidP="00D43AF0">
      <w:pPr>
        <w:pStyle w:val="Odstavecseseznamem"/>
        <w:tabs>
          <w:tab w:val="left" w:pos="415"/>
        </w:tabs>
        <w:ind w:left="112" w:right="219" w:firstLine="0"/>
        <w:rPr>
          <w:sz w:val="20"/>
        </w:rPr>
      </w:pPr>
      <w:r w:rsidRPr="00D43AF0">
        <w:rPr>
          <w:sz w:val="20"/>
        </w:rPr>
        <w:t xml:space="preserve">4.1 Kupní cena za předmětné nemovitosti specifikované v čl. I. této smlouvy činí částku celkem ve výši </w:t>
      </w:r>
      <w:r w:rsidR="003D6C9F" w:rsidRPr="00D43AF0">
        <w:rPr>
          <w:sz w:val="20"/>
        </w:rPr>
        <w:t>……………</w:t>
      </w:r>
      <w:proofErr w:type="gramStart"/>
      <w:r w:rsidR="003D6C9F" w:rsidRPr="00D43AF0">
        <w:rPr>
          <w:sz w:val="20"/>
        </w:rPr>
        <w:t>…</w:t>
      </w:r>
      <w:r w:rsidRPr="00D43AF0">
        <w:rPr>
          <w:sz w:val="20"/>
        </w:rPr>
        <w:t>,-</w:t>
      </w:r>
      <w:proofErr w:type="gramEnd"/>
      <w:r w:rsidR="00AE0AB4">
        <w:rPr>
          <w:sz w:val="20"/>
        </w:rPr>
        <w:t xml:space="preserve"> </w:t>
      </w:r>
      <w:r w:rsidRPr="00D43AF0">
        <w:rPr>
          <w:sz w:val="20"/>
        </w:rPr>
        <w:t>Kč</w:t>
      </w:r>
    </w:p>
    <w:p w14:paraId="42BBA366" w14:textId="4AEB539B" w:rsidR="007D01B7" w:rsidRDefault="007D01B7" w:rsidP="00D43AF0">
      <w:pPr>
        <w:pStyle w:val="Odstavecseseznamem"/>
        <w:tabs>
          <w:tab w:val="left" w:pos="415"/>
        </w:tabs>
        <w:ind w:left="112" w:right="219" w:firstLine="0"/>
        <w:rPr>
          <w:sz w:val="20"/>
        </w:rPr>
      </w:pPr>
      <w:r w:rsidRPr="00D43AF0">
        <w:rPr>
          <w:sz w:val="20"/>
        </w:rPr>
        <w:t xml:space="preserve">(slovy: </w:t>
      </w:r>
      <w:r w:rsidR="003D6C9F" w:rsidRPr="00D43AF0">
        <w:rPr>
          <w:sz w:val="20"/>
        </w:rPr>
        <w:t>……………………………………………………………………………………</w:t>
      </w:r>
      <w:r w:rsidRPr="00D43AF0">
        <w:rPr>
          <w:sz w:val="20"/>
        </w:rPr>
        <w:t xml:space="preserve"> korun českých).</w:t>
      </w:r>
    </w:p>
    <w:p w14:paraId="07DBF906" w14:textId="6EE1EE14" w:rsidR="0089777C" w:rsidRPr="00D43AF0" w:rsidRDefault="0089777C" w:rsidP="00D43AF0">
      <w:pPr>
        <w:pStyle w:val="Odstavecseseznamem"/>
        <w:tabs>
          <w:tab w:val="left" w:pos="415"/>
        </w:tabs>
        <w:ind w:left="112" w:right="219" w:firstLine="0"/>
        <w:rPr>
          <w:sz w:val="20"/>
        </w:rPr>
      </w:pPr>
      <w:r>
        <w:rPr>
          <w:sz w:val="20"/>
        </w:rPr>
        <w:t xml:space="preserve">4.2. Nemovitosti jsou zpeněžovány v souladu s ustanovením § 56, odst. 6 zákona č. 235/2004 </w:t>
      </w:r>
      <w:proofErr w:type="gramStart"/>
      <w:r>
        <w:rPr>
          <w:sz w:val="20"/>
        </w:rPr>
        <w:t>Sb. ,</w:t>
      </w:r>
      <w:proofErr w:type="gramEnd"/>
      <w:r>
        <w:rPr>
          <w:sz w:val="20"/>
        </w:rPr>
        <w:t xml:space="preserve"> o dani z přidané hodnoty s uplatněním daně. </w:t>
      </w:r>
      <w:r w:rsidR="00AE0AB4">
        <w:rPr>
          <w:sz w:val="20"/>
        </w:rPr>
        <w:t xml:space="preserve">V souladu s ustanovením § 92d zákona č. 235/2004 Sb., o dani z přidané hodnoty je použit režim přenesené daňové povinnosti, je-li kupujícím plátce daně z přidané hodnoty. </w:t>
      </w:r>
      <w:r>
        <w:rPr>
          <w:sz w:val="20"/>
        </w:rPr>
        <w:t>Prodávající vystaví kupujícímu po podpisu této smlouvy řádný daňový doklad.</w:t>
      </w:r>
    </w:p>
    <w:p w14:paraId="22CA39AD" w14:textId="22E80C08" w:rsidR="00D43AF0" w:rsidRPr="00D43AF0" w:rsidRDefault="00D43AF0" w:rsidP="00D43AF0">
      <w:pPr>
        <w:pStyle w:val="Odstavecseseznamem"/>
        <w:tabs>
          <w:tab w:val="left" w:pos="415"/>
        </w:tabs>
        <w:ind w:left="112" w:right="219" w:firstLine="0"/>
        <w:rPr>
          <w:sz w:val="20"/>
        </w:rPr>
      </w:pPr>
      <w:r w:rsidRPr="00D43AF0">
        <w:rPr>
          <w:sz w:val="20"/>
        </w:rPr>
        <w:t>4.</w:t>
      </w:r>
      <w:r w:rsidR="0089777C">
        <w:rPr>
          <w:sz w:val="20"/>
        </w:rPr>
        <w:t>3</w:t>
      </w:r>
      <w:r w:rsidRPr="00D43AF0">
        <w:rPr>
          <w:sz w:val="20"/>
        </w:rPr>
        <w:t>.</w:t>
      </w:r>
      <w:r w:rsidRPr="00D43AF0">
        <w:rPr>
          <w:sz w:val="20"/>
        </w:rPr>
        <w:tab/>
        <w:t xml:space="preserve"> Kupní cenu za Předmět koupě kupující jako vítěz výběrového řízení uhradil na základě výzvy organizátora výběrového řízení ve stanoveném termínu.</w:t>
      </w:r>
    </w:p>
    <w:p w14:paraId="0672C9E5" w14:textId="2D704EBB" w:rsidR="00FB5D5E" w:rsidRPr="00D43AF0" w:rsidRDefault="00D43AF0" w:rsidP="00D43AF0">
      <w:pPr>
        <w:pStyle w:val="Odstavecseseznamem"/>
        <w:tabs>
          <w:tab w:val="left" w:pos="415"/>
        </w:tabs>
        <w:ind w:left="112" w:right="219" w:firstLine="0"/>
        <w:rPr>
          <w:sz w:val="20"/>
        </w:rPr>
      </w:pPr>
      <w:r w:rsidRPr="00D43AF0">
        <w:rPr>
          <w:sz w:val="20"/>
        </w:rPr>
        <w:t>4.</w:t>
      </w:r>
      <w:r w:rsidR="0089777C">
        <w:rPr>
          <w:sz w:val="20"/>
        </w:rPr>
        <w:t>4</w:t>
      </w:r>
      <w:r w:rsidRPr="00D43AF0">
        <w:rPr>
          <w:sz w:val="20"/>
        </w:rPr>
        <w:t>.</w:t>
      </w:r>
      <w:r w:rsidRPr="00D43AF0">
        <w:rPr>
          <w:sz w:val="20"/>
        </w:rPr>
        <w:tab/>
        <w:t>Prodávající svým podpisem zároveň potvrzuje, že částka odpovídající kupní ceně za Předmět koupě již byla kupujícím před podpisem této kupní smlouvy v plné výši uhrazena na účet majetkové podstaty dlužníka.</w:t>
      </w:r>
    </w:p>
    <w:p w14:paraId="7CB81C65" w14:textId="77777777" w:rsidR="00FB5D5E" w:rsidRDefault="00FB5D5E">
      <w:pPr>
        <w:pStyle w:val="Zkladntext"/>
        <w:spacing w:before="10"/>
        <w:rPr>
          <w:sz w:val="17"/>
        </w:rPr>
      </w:pPr>
    </w:p>
    <w:p w14:paraId="5D663E7B" w14:textId="77777777" w:rsidR="0089777C" w:rsidRDefault="0089777C">
      <w:pPr>
        <w:pStyle w:val="Zkladntext"/>
        <w:spacing w:before="10"/>
        <w:rPr>
          <w:sz w:val="17"/>
        </w:rPr>
      </w:pPr>
    </w:p>
    <w:p w14:paraId="70F7BDE8" w14:textId="77777777" w:rsidR="00D43AF0" w:rsidRDefault="00D43AF0">
      <w:pPr>
        <w:pStyle w:val="Zkladntext"/>
        <w:spacing w:before="10"/>
        <w:rPr>
          <w:sz w:val="17"/>
        </w:rPr>
      </w:pPr>
    </w:p>
    <w:p w14:paraId="3E265676" w14:textId="77777777" w:rsidR="00FB5D5E" w:rsidRDefault="009C094E">
      <w:pPr>
        <w:pStyle w:val="Nadpis1"/>
        <w:numPr>
          <w:ilvl w:val="0"/>
          <w:numId w:val="10"/>
        </w:numPr>
        <w:tabs>
          <w:tab w:val="left" w:pos="3681"/>
        </w:tabs>
        <w:ind w:left="3680"/>
        <w:jc w:val="left"/>
      </w:pPr>
      <w:bookmarkStart w:id="5" w:name="V._Řízení_o_povolení_vkladu_vlastnického"/>
      <w:bookmarkEnd w:id="5"/>
      <w:r>
        <w:t>Řízení o povolení vkladu vlastnického práva</w:t>
      </w:r>
    </w:p>
    <w:p w14:paraId="5FCFCBCD" w14:textId="77777777" w:rsidR="00FB5D5E" w:rsidRDefault="00FB5D5E">
      <w:pPr>
        <w:pStyle w:val="Zkladntext"/>
        <w:spacing w:before="1"/>
        <w:rPr>
          <w:b/>
        </w:rPr>
      </w:pPr>
    </w:p>
    <w:p w14:paraId="41CA56A2" w14:textId="77777777" w:rsidR="00FB5D5E" w:rsidRDefault="009C094E">
      <w:pPr>
        <w:pStyle w:val="Odstavecseseznamem"/>
        <w:numPr>
          <w:ilvl w:val="1"/>
          <w:numId w:val="5"/>
        </w:numPr>
        <w:tabs>
          <w:tab w:val="left" w:pos="415"/>
        </w:tabs>
        <w:ind w:right="219" w:hanging="1"/>
        <w:rPr>
          <w:sz w:val="20"/>
        </w:rPr>
      </w:pPr>
      <w:r>
        <w:rPr>
          <w:sz w:val="20"/>
        </w:rPr>
        <w:t>Vlastnické právo a veškerá práva a povinnosti spojené s vlastnictvím k předmětným nemovitostem přejdou na kupujícího dnem vkladu vlastnického práva do katastru nemovitostí. Do této doby jsou účastníci této smlouvy vázáni závazky z ní vyplývajícími.</w:t>
      </w:r>
    </w:p>
    <w:p w14:paraId="0A6A528E" w14:textId="77777777" w:rsidR="00FB5D5E" w:rsidRDefault="009C094E">
      <w:pPr>
        <w:pStyle w:val="Odstavecseseznamem"/>
        <w:numPr>
          <w:ilvl w:val="1"/>
          <w:numId w:val="5"/>
        </w:numPr>
        <w:tabs>
          <w:tab w:val="left" w:pos="456"/>
        </w:tabs>
        <w:spacing w:before="1"/>
        <w:ind w:left="111" w:right="223" w:firstLine="0"/>
        <w:rPr>
          <w:sz w:val="20"/>
        </w:rPr>
      </w:pPr>
      <w:r>
        <w:rPr>
          <w:sz w:val="20"/>
        </w:rPr>
        <w:t xml:space="preserve">Účastníci </w:t>
      </w:r>
      <w:r w:rsidR="00BB64E9">
        <w:rPr>
          <w:sz w:val="20"/>
        </w:rPr>
        <w:t>této smlouvy žádají, aby právní vztahy touto smlouvou založené byly vyznačeny v katastru nemovitostí</w:t>
      </w:r>
      <w:r>
        <w:rPr>
          <w:sz w:val="20"/>
        </w:rPr>
        <w:t xml:space="preserve"> u Katastrálního úřadu. Smluvní strany si poskytnou vzájemnou součinnost k zápisu vlastnického práva kupujícího do katastru nemovitostí.</w:t>
      </w:r>
    </w:p>
    <w:p w14:paraId="2BEDD2ED" w14:textId="77777777" w:rsidR="00FB5D5E" w:rsidRDefault="009C094E">
      <w:pPr>
        <w:pStyle w:val="Odstavecseseznamem"/>
        <w:numPr>
          <w:ilvl w:val="1"/>
          <w:numId w:val="5"/>
        </w:numPr>
        <w:tabs>
          <w:tab w:val="left" w:pos="415"/>
        </w:tabs>
        <w:ind w:right="219" w:hanging="1"/>
        <w:rPr>
          <w:sz w:val="20"/>
        </w:rPr>
      </w:pPr>
      <w:r>
        <w:rPr>
          <w:sz w:val="20"/>
        </w:rPr>
        <w:t>Návrh na zahájení řízení o povolení vkladu vlastnického práva kupujícího do katastru nemovitostí ke Katastrálnímu úřadu je povinen podat kupující, a to do pěti pracovních dnů po nabytí účinnosti této smlouvy. Náklady spojené s řízením o povolení vkladu vlastnického práva do katastru nemovitostí nese</w:t>
      </w:r>
      <w:r>
        <w:rPr>
          <w:spacing w:val="-13"/>
          <w:sz w:val="20"/>
        </w:rPr>
        <w:t xml:space="preserve"> </w:t>
      </w:r>
      <w:r>
        <w:rPr>
          <w:sz w:val="20"/>
        </w:rPr>
        <w:t>kupující.</w:t>
      </w:r>
    </w:p>
    <w:p w14:paraId="5DC1908F" w14:textId="77777777" w:rsidR="00FB5D5E" w:rsidRDefault="009C094E">
      <w:pPr>
        <w:pStyle w:val="Odstavecseseznamem"/>
        <w:numPr>
          <w:ilvl w:val="1"/>
          <w:numId w:val="5"/>
        </w:numPr>
        <w:tabs>
          <w:tab w:val="left" w:pos="432"/>
        </w:tabs>
        <w:ind w:left="111" w:right="225" w:firstLine="0"/>
        <w:rPr>
          <w:sz w:val="20"/>
        </w:rPr>
      </w:pPr>
      <w:r>
        <w:rPr>
          <w:sz w:val="20"/>
        </w:rPr>
        <w:t>Pokud by došlo z jakéhokoli důvodu k zastavení řízení o povolení vkladu vlastnického práva kupujícího na základě této smlouvy či k zamítnutí návrhu na vklad vlastnického práva kupujícího do katastru nemovitostí, zavazují se účastníci této smlouvy do 7 dnů od právní moci rozhodnutí o zastavení řízení či zamítnutí návrhu na vklad uzavřít novou kupní smlouvu se stejným obsahem, tj. zejména se shodným předmětem koupě a kupní cenou, a s odstraněním případných nedostatků, které vedly k zastavení řízení o povolení vkladu či k zamítnutí návrhu na</w:t>
      </w:r>
      <w:r>
        <w:rPr>
          <w:spacing w:val="-8"/>
          <w:sz w:val="20"/>
        </w:rPr>
        <w:t xml:space="preserve"> </w:t>
      </w:r>
      <w:r>
        <w:rPr>
          <w:sz w:val="20"/>
        </w:rPr>
        <w:t>vklad.</w:t>
      </w:r>
    </w:p>
    <w:p w14:paraId="6A747D82" w14:textId="77777777" w:rsidR="000E4A4E" w:rsidRDefault="000E4A4E" w:rsidP="000E4A4E">
      <w:pPr>
        <w:pStyle w:val="Odstavecseseznamem"/>
        <w:tabs>
          <w:tab w:val="left" w:pos="432"/>
        </w:tabs>
        <w:ind w:left="111" w:right="225" w:firstLine="0"/>
        <w:rPr>
          <w:sz w:val="20"/>
        </w:rPr>
      </w:pPr>
    </w:p>
    <w:p w14:paraId="606D92EE" w14:textId="77777777" w:rsidR="000E4A4E" w:rsidRDefault="000E4A4E" w:rsidP="000E4A4E">
      <w:pPr>
        <w:pStyle w:val="Odstavecseseznamem"/>
        <w:tabs>
          <w:tab w:val="left" w:pos="432"/>
        </w:tabs>
        <w:ind w:left="111" w:right="225" w:firstLine="0"/>
        <w:rPr>
          <w:sz w:val="20"/>
        </w:rPr>
      </w:pPr>
    </w:p>
    <w:p w14:paraId="37AF0DD2" w14:textId="77777777" w:rsidR="000E4A4E" w:rsidRDefault="000E4A4E" w:rsidP="000E4A4E">
      <w:pPr>
        <w:pStyle w:val="Odstavecseseznamem"/>
        <w:tabs>
          <w:tab w:val="left" w:pos="432"/>
        </w:tabs>
        <w:ind w:left="111" w:right="225" w:firstLine="0"/>
        <w:rPr>
          <w:sz w:val="20"/>
        </w:rPr>
      </w:pPr>
    </w:p>
    <w:p w14:paraId="1BF74407" w14:textId="77777777" w:rsidR="00FB5D5E" w:rsidRDefault="009C094E">
      <w:pPr>
        <w:pStyle w:val="Nadpis1"/>
        <w:numPr>
          <w:ilvl w:val="0"/>
          <w:numId w:val="10"/>
        </w:numPr>
        <w:tabs>
          <w:tab w:val="left" w:pos="3907"/>
        </w:tabs>
        <w:spacing w:before="79"/>
        <w:ind w:left="3906"/>
        <w:jc w:val="left"/>
      </w:pPr>
      <w:bookmarkStart w:id="6" w:name="VI._Nebezpečí_škody_a_předání_nemovitost"/>
      <w:bookmarkEnd w:id="6"/>
      <w:r>
        <w:t>Nebezpečí škody a předání</w:t>
      </w:r>
      <w:r>
        <w:rPr>
          <w:spacing w:val="1"/>
        </w:rPr>
        <w:t xml:space="preserve"> </w:t>
      </w:r>
      <w:r>
        <w:t>nemovitostí</w:t>
      </w:r>
    </w:p>
    <w:p w14:paraId="77F97E82" w14:textId="77777777" w:rsidR="00FB5D5E" w:rsidRDefault="00FB5D5E">
      <w:pPr>
        <w:pStyle w:val="Zkladntext"/>
        <w:spacing w:before="9"/>
        <w:rPr>
          <w:b/>
          <w:sz w:val="19"/>
        </w:rPr>
      </w:pPr>
    </w:p>
    <w:p w14:paraId="39773A63" w14:textId="77777777" w:rsidR="00FB5D5E" w:rsidRDefault="009C094E">
      <w:pPr>
        <w:pStyle w:val="Odstavecseseznamem"/>
        <w:numPr>
          <w:ilvl w:val="1"/>
          <w:numId w:val="4"/>
        </w:numPr>
        <w:tabs>
          <w:tab w:val="left" w:pos="415"/>
        </w:tabs>
        <w:spacing w:before="1"/>
        <w:ind w:right="225" w:hanging="1"/>
        <w:rPr>
          <w:sz w:val="20"/>
        </w:rPr>
      </w:pPr>
      <w:r>
        <w:rPr>
          <w:sz w:val="20"/>
        </w:rPr>
        <w:t>Nebezpečí škody na předmětných nemovitostech přechází na kupujícího okamžikem vkladu vlastnického práva kupujícího na základě této smlouvy do katastru</w:t>
      </w:r>
      <w:r>
        <w:rPr>
          <w:spacing w:val="-2"/>
          <w:sz w:val="20"/>
        </w:rPr>
        <w:t xml:space="preserve"> </w:t>
      </w:r>
      <w:r>
        <w:rPr>
          <w:sz w:val="20"/>
        </w:rPr>
        <w:t>nemovitostí.</w:t>
      </w:r>
    </w:p>
    <w:p w14:paraId="2E07B6DE" w14:textId="77777777" w:rsidR="00FB5D5E" w:rsidRDefault="009C094E">
      <w:pPr>
        <w:pStyle w:val="Odstavecseseznamem"/>
        <w:numPr>
          <w:ilvl w:val="1"/>
          <w:numId w:val="4"/>
        </w:numPr>
        <w:tabs>
          <w:tab w:val="left" w:pos="415"/>
        </w:tabs>
        <w:ind w:right="222" w:hanging="1"/>
        <w:rPr>
          <w:sz w:val="20"/>
        </w:rPr>
      </w:pPr>
      <w:r>
        <w:rPr>
          <w:sz w:val="20"/>
        </w:rPr>
        <w:t>Předání a převzetí nemovitostí bude uskutečněno nejpozději do 15 pracovních dnů ode dne provedení vkladu vlastnického práva pro kupujícího, a to na základě písemného předávacího protokolu, který bude obsahovat: označení smluvních stran, identifikaci nemovitostí, stavy měřidel jednotlivých médií, uvedení počtu předaných klíčů, datum předání a převzetí nemovitostí, podpisy smluvních</w:t>
      </w:r>
      <w:r>
        <w:rPr>
          <w:spacing w:val="5"/>
          <w:sz w:val="20"/>
        </w:rPr>
        <w:t xml:space="preserve"> </w:t>
      </w:r>
      <w:r>
        <w:rPr>
          <w:sz w:val="20"/>
        </w:rPr>
        <w:t>stran.</w:t>
      </w:r>
    </w:p>
    <w:p w14:paraId="2DB0970D" w14:textId="77777777" w:rsidR="0089777C" w:rsidRDefault="0089777C" w:rsidP="0089777C">
      <w:pPr>
        <w:pStyle w:val="Odstavecseseznamem"/>
        <w:tabs>
          <w:tab w:val="left" w:pos="415"/>
        </w:tabs>
        <w:ind w:left="112" w:right="222" w:firstLine="0"/>
        <w:rPr>
          <w:sz w:val="20"/>
        </w:rPr>
      </w:pPr>
    </w:p>
    <w:p w14:paraId="68F27C61" w14:textId="77777777" w:rsidR="0089777C" w:rsidRDefault="0089777C" w:rsidP="0089777C">
      <w:pPr>
        <w:pStyle w:val="Odstavecseseznamem"/>
        <w:tabs>
          <w:tab w:val="left" w:pos="415"/>
        </w:tabs>
        <w:ind w:left="112" w:right="222" w:firstLine="0"/>
        <w:rPr>
          <w:sz w:val="20"/>
        </w:rPr>
      </w:pPr>
    </w:p>
    <w:p w14:paraId="78FF2063" w14:textId="77777777" w:rsidR="00FB5D5E" w:rsidRDefault="00FB5D5E">
      <w:pPr>
        <w:pStyle w:val="Zkladntext"/>
      </w:pPr>
    </w:p>
    <w:p w14:paraId="6E8A6994" w14:textId="77777777" w:rsidR="00FB5D5E" w:rsidRDefault="009C094E">
      <w:pPr>
        <w:pStyle w:val="Nadpis1"/>
        <w:numPr>
          <w:ilvl w:val="0"/>
          <w:numId w:val="10"/>
        </w:numPr>
        <w:tabs>
          <w:tab w:val="left" w:pos="4818"/>
          <w:tab w:val="left" w:pos="4819"/>
        </w:tabs>
        <w:ind w:left="4818" w:hanging="723"/>
        <w:jc w:val="left"/>
      </w:pPr>
      <w:bookmarkStart w:id="7" w:name="VII._Závěrečná_ustanovení"/>
      <w:bookmarkEnd w:id="7"/>
      <w:r>
        <w:t>Závěrečná ustanovení</w:t>
      </w:r>
    </w:p>
    <w:p w14:paraId="4F013718" w14:textId="77777777" w:rsidR="00FB5D5E" w:rsidRDefault="00FB5D5E">
      <w:pPr>
        <w:pStyle w:val="Zkladntext"/>
        <w:spacing w:before="1"/>
        <w:rPr>
          <w:b/>
        </w:rPr>
      </w:pPr>
    </w:p>
    <w:p w14:paraId="7CAB75F2" w14:textId="77777777" w:rsidR="00FB5D5E" w:rsidRDefault="009C094E">
      <w:pPr>
        <w:pStyle w:val="Odstavecseseznamem"/>
        <w:numPr>
          <w:ilvl w:val="1"/>
          <w:numId w:val="3"/>
        </w:numPr>
        <w:tabs>
          <w:tab w:val="left" w:pos="415"/>
        </w:tabs>
        <w:ind w:right="219" w:hanging="1"/>
        <w:rPr>
          <w:sz w:val="20"/>
        </w:rPr>
      </w:pPr>
      <w:r>
        <w:rPr>
          <w:sz w:val="20"/>
        </w:rPr>
        <w:t xml:space="preserve">Smlouva je platná a účinná okamžikem jejího uzavření smluvními stranami. Prodávající a kupující prohlašují, že v souladu s </w:t>
      </w:r>
      <w:proofErr w:type="spellStart"/>
      <w:r>
        <w:rPr>
          <w:sz w:val="20"/>
        </w:rPr>
        <w:t>ust</w:t>
      </w:r>
      <w:proofErr w:type="spellEnd"/>
      <w:r>
        <w:rPr>
          <w:sz w:val="20"/>
        </w:rPr>
        <w:t>. § 2140 a násl. NOZ, zejména ustanovením §2145 NOZ, je tato smlouva uzavřena s rozvazovací podmínkou uplatnění předkupního práva spoluvlastníkem</w:t>
      </w:r>
      <w:r>
        <w:rPr>
          <w:spacing w:val="1"/>
          <w:sz w:val="20"/>
        </w:rPr>
        <w:t xml:space="preserve"> </w:t>
      </w:r>
      <w:r>
        <w:rPr>
          <w:sz w:val="20"/>
        </w:rPr>
        <w:t>(překupníkem).</w:t>
      </w:r>
    </w:p>
    <w:p w14:paraId="58D8CA23" w14:textId="77777777" w:rsidR="00FB5D5E" w:rsidRDefault="009C094E">
      <w:pPr>
        <w:pStyle w:val="Odstavecseseznamem"/>
        <w:numPr>
          <w:ilvl w:val="1"/>
          <w:numId w:val="3"/>
        </w:numPr>
        <w:tabs>
          <w:tab w:val="left" w:pos="415"/>
        </w:tabs>
        <w:spacing w:before="1"/>
        <w:ind w:right="223" w:hanging="1"/>
        <w:rPr>
          <w:sz w:val="20"/>
        </w:rPr>
      </w:pPr>
      <w:r>
        <w:rPr>
          <w:sz w:val="20"/>
        </w:rPr>
        <w:t>Smluvní strany tímto souhlasně prohlašují, že v souvislosti s převodem vlastnického práva k předmětným nemovitostem na základě této smlouvy mimo ta ujednání, která jsou výslovně uvedena v textu této smlouvy výše, mezi sebou neujednaly ústně ani jinou formou</w:t>
      </w:r>
      <w:r>
        <w:rPr>
          <w:spacing w:val="1"/>
          <w:sz w:val="20"/>
        </w:rPr>
        <w:t xml:space="preserve"> </w:t>
      </w:r>
      <w:r>
        <w:rPr>
          <w:sz w:val="20"/>
        </w:rPr>
        <w:t>zejména:</w:t>
      </w:r>
    </w:p>
    <w:p w14:paraId="0FCF790F" w14:textId="77777777" w:rsidR="00FB5D5E" w:rsidRDefault="00FB5D5E">
      <w:pPr>
        <w:pStyle w:val="Zkladntext"/>
        <w:spacing w:before="11"/>
        <w:rPr>
          <w:sz w:val="19"/>
        </w:rPr>
      </w:pPr>
    </w:p>
    <w:p w14:paraId="2563EDD9" w14:textId="77777777" w:rsidR="00FB5D5E" w:rsidRDefault="009C094E">
      <w:pPr>
        <w:pStyle w:val="Odstavecseseznamem"/>
        <w:numPr>
          <w:ilvl w:val="0"/>
          <w:numId w:val="2"/>
        </w:numPr>
        <w:tabs>
          <w:tab w:val="left" w:pos="319"/>
        </w:tabs>
        <w:spacing w:line="228" w:lineRule="exact"/>
        <w:ind w:hanging="210"/>
        <w:rPr>
          <w:sz w:val="20"/>
        </w:rPr>
      </w:pPr>
      <w:r>
        <w:rPr>
          <w:sz w:val="20"/>
        </w:rPr>
        <w:t>výhradu vlastnického</w:t>
      </w:r>
      <w:r>
        <w:rPr>
          <w:spacing w:val="-4"/>
          <w:sz w:val="20"/>
        </w:rPr>
        <w:t xml:space="preserve"> </w:t>
      </w:r>
      <w:r>
        <w:rPr>
          <w:sz w:val="20"/>
        </w:rPr>
        <w:t>práva,</w:t>
      </w:r>
    </w:p>
    <w:p w14:paraId="05A8568E" w14:textId="77777777" w:rsidR="00FB5D5E" w:rsidRDefault="009C094E">
      <w:pPr>
        <w:pStyle w:val="Odstavecseseznamem"/>
        <w:numPr>
          <w:ilvl w:val="0"/>
          <w:numId w:val="2"/>
        </w:numPr>
        <w:tabs>
          <w:tab w:val="left" w:pos="331"/>
        </w:tabs>
        <w:spacing w:line="228" w:lineRule="exact"/>
        <w:ind w:left="330" w:hanging="222"/>
        <w:rPr>
          <w:sz w:val="20"/>
        </w:rPr>
      </w:pPr>
      <w:r>
        <w:rPr>
          <w:sz w:val="20"/>
        </w:rPr>
        <w:t>právo zpětné koupě,</w:t>
      </w:r>
    </w:p>
    <w:p w14:paraId="260D4C52" w14:textId="77777777" w:rsidR="00FB5D5E" w:rsidRDefault="009C094E">
      <w:pPr>
        <w:pStyle w:val="Odstavecseseznamem"/>
        <w:numPr>
          <w:ilvl w:val="0"/>
          <w:numId w:val="2"/>
        </w:numPr>
        <w:tabs>
          <w:tab w:val="left" w:pos="319"/>
        </w:tabs>
        <w:ind w:hanging="210"/>
        <w:rPr>
          <w:sz w:val="20"/>
        </w:rPr>
      </w:pPr>
      <w:r>
        <w:rPr>
          <w:sz w:val="20"/>
        </w:rPr>
        <w:t>zákaz zcizení nebo</w:t>
      </w:r>
      <w:r>
        <w:rPr>
          <w:spacing w:val="-3"/>
          <w:sz w:val="20"/>
        </w:rPr>
        <w:t xml:space="preserve"> </w:t>
      </w:r>
      <w:r>
        <w:rPr>
          <w:sz w:val="20"/>
        </w:rPr>
        <w:t>zatížení,</w:t>
      </w:r>
    </w:p>
    <w:p w14:paraId="6735AB3F" w14:textId="77777777" w:rsidR="00FB5D5E" w:rsidRDefault="009C094E">
      <w:pPr>
        <w:pStyle w:val="Odstavecseseznamem"/>
        <w:numPr>
          <w:ilvl w:val="0"/>
          <w:numId w:val="2"/>
        </w:numPr>
        <w:tabs>
          <w:tab w:val="left" w:pos="331"/>
        </w:tabs>
        <w:spacing w:before="3"/>
        <w:ind w:left="330" w:hanging="222"/>
        <w:rPr>
          <w:sz w:val="20"/>
        </w:rPr>
      </w:pPr>
      <w:r>
        <w:rPr>
          <w:sz w:val="20"/>
        </w:rPr>
        <w:t>výhradu předkupního</w:t>
      </w:r>
      <w:r>
        <w:rPr>
          <w:spacing w:val="1"/>
          <w:sz w:val="20"/>
        </w:rPr>
        <w:t xml:space="preserve"> </w:t>
      </w:r>
      <w:r>
        <w:rPr>
          <w:sz w:val="20"/>
        </w:rPr>
        <w:t>práva,</w:t>
      </w:r>
    </w:p>
    <w:p w14:paraId="10F77857" w14:textId="77777777" w:rsidR="00FB5D5E" w:rsidRDefault="009C094E">
      <w:pPr>
        <w:pStyle w:val="Odstavecseseznamem"/>
        <w:numPr>
          <w:ilvl w:val="0"/>
          <w:numId w:val="2"/>
        </w:numPr>
        <w:tabs>
          <w:tab w:val="left" w:pos="319"/>
        </w:tabs>
        <w:spacing w:before="1"/>
        <w:ind w:hanging="210"/>
        <w:rPr>
          <w:sz w:val="20"/>
        </w:rPr>
      </w:pPr>
      <w:r>
        <w:rPr>
          <w:sz w:val="20"/>
        </w:rPr>
        <w:t>právo lepšího</w:t>
      </w:r>
      <w:r>
        <w:rPr>
          <w:spacing w:val="-1"/>
          <w:sz w:val="20"/>
        </w:rPr>
        <w:t xml:space="preserve"> </w:t>
      </w:r>
      <w:r>
        <w:rPr>
          <w:sz w:val="20"/>
        </w:rPr>
        <w:t>kupce,</w:t>
      </w:r>
    </w:p>
    <w:p w14:paraId="00D05D07" w14:textId="77777777" w:rsidR="00FB5D5E" w:rsidRDefault="009C094E">
      <w:pPr>
        <w:pStyle w:val="Odstavecseseznamem"/>
        <w:numPr>
          <w:ilvl w:val="0"/>
          <w:numId w:val="2"/>
        </w:numPr>
        <w:tabs>
          <w:tab w:val="left" w:pos="297"/>
        </w:tabs>
        <w:spacing w:line="229" w:lineRule="exact"/>
        <w:ind w:left="296" w:hanging="188"/>
        <w:rPr>
          <w:sz w:val="20"/>
        </w:rPr>
      </w:pPr>
      <w:r>
        <w:rPr>
          <w:sz w:val="20"/>
        </w:rPr>
        <w:t>právo koupě na</w:t>
      </w:r>
      <w:r>
        <w:rPr>
          <w:spacing w:val="-4"/>
          <w:sz w:val="20"/>
        </w:rPr>
        <w:t xml:space="preserve"> </w:t>
      </w:r>
      <w:r>
        <w:rPr>
          <w:sz w:val="20"/>
        </w:rPr>
        <w:t>zkoušku,</w:t>
      </w:r>
    </w:p>
    <w:p w14:paraId="548D8A97" w14:textId="77777777" w:rsidR="00FB5D5E" w:rsidRDefault="009C094E">
      <w:pPr>
        <w:pStyle w:val="Odstavecseseznamem"/>
        <w:numPr>
          <w:ilvl w:val="0"/>
          <w:numId w:val="2"/>
        </w:numPr>
        <w:tabs>
          <w:tab w:val="left" w:pos="331"/>
        </w:tabs>
        <w:spacing w:line="228" w:lineRule="exact"/>
        <w:ind w:left="330" w:hanging="222"/>
        <w:rPr>
          <w:sz w:val="20"/>
        </w:rPr>
      </w:pPr>
      <w:r>
        <w:rPr>
          <w:sz w:val="20"/>
        </w:rPr>
        <w:t>ani jakékoli výhrady či podmínky připouštějící změnu nebo zánik práv a povinností z této</w:t>
      </w:r>
      <w:r>
        <w:rPr>
          <w:spacing w:val="-11"/>
          <w:sz w:val="20"/>
        </w:rPr>
        <w:t xml:space="preserve"> </w:t>
      </w:r>
      <w:r>
        <w:rPr>
          <w:sz w:val="20"/>
        </w:rPr>
        <w:t>smlouvy,</w:t>
      </w:r>
    </w:p>
    <w:p w14:paraId="550AB3C6" w14:textId="77777777" w:rsidR="00FB5D5E" w:rsidRDefault="009C094E">
      <w:pPr>
        <w:pStyle w:val="Odstavecseseznamem"/>
        <w:numPr>
          <w:ilvl w:val="0"/>
          <w:numId w:val="2"/>
        </w:numPr>
        <w:tabs>
          <w:tab w:val="left" w:pos="331"/>
        </w:tabs>
        <w:spacing w:line="229" w:lineRule="exact"/>
        <w:ind w:left="330" w:hanging="219"/>
        <w:rPr>
          <w:sz w:val="20"/>
        </w:rPr>
      </w:pPr>
      <w:r>
        <w:rPr>
          <w:sz w:val="20"/>
        </w:rPr>
        <w:t>nebo jakákoli jiná vedlejší ujednání (např. ujednání o smluvní</w:t>
      </w:r>
      <w:r>
        <w:rPr>
          <w:spacing w:val="-5"/>
          <w:sz w:val="20"/>
        </w:rPr>
        <w:t xml:space="preserve"> </w:t>
      </w:r>
      <w:r>
        <w:rPr>
          <w:sz w:val="20"/>
        </w:rPr>
        <w:t>pokutě).</w:t>
      </w:r>
    </w:p>
    <w:p w14:paraId="169F8DF8" w14:textId="77777777" w:rsidR="00FB5D5E" w:rsidRDefault="00FB5D5E">
      <w:pPr>
        <w:pStyle w:val="Zkladntext"/>
        <w:spacing w:before="9"/>
        <w:rPr>
          <w:sz w:val="26"/>
        </w:rPr>
      </w:pPr>
    </w:p>
    <w:p w14:paraId="0216312C" w14:textId="77777777" w:rsidR="00FB5D5E" w:rsidRDefault="009C094E">
      <w:pPr>
        <w:pStyle w:val="Zkladntext"/>
        <w:ind w:left="109" w:right="294"/>
      </w:pPr>
      <w:r>
        <w:t>Smluvní strany v dané souvislosti dále ujednávají, že jakákoli vedlejší ujednání při smlouvě, resp. po jejím uzavření mezi nimi musí být učiněna písemně, jinak nejsou ani platná ani účinná.</w:t>
      </w:r>
    </w:p>
    <w:p w14:paraId="286922CD" w14:textId="77777777" w:rsidR="00FB5D5E" w:rsidRDefault="00FB5D5E">
      <w:pPr>
        <w:pStyle w:val="Zkladntext"/>
        <w:spacing w:before="1"/>
      </w:pPr>
    </w:p>
    <w:p w14:paraId="6468E6B1" w14:textId="77777777" w:rsidR="00FB5D5E" w:rsidRDefault="009C094E">
      <w:pPr>
        <w:pStyle w:val="Odstavecseseznamem"/>
        <w:numPr>
          <w:ilvl w:val="1"/>
          <w:numId w:val="3"/>
        </w:numPr>
        <w:tabs>
          <w:tab w:val="left" w:pos="415"/>
        </w:tabs>
        <w:ind w:left="109" w:right="223" w:hanging="1"/>
        <w:rPr>
          <w:sz w:val="20"/>
        </w:rPr>
      </w:pPr>
      <w:r>
        <w:rPr>
          <w:sz w:val="20"/>
        </w:rPr>
        <w:t>Smluvní strany se dohodly, že ustanovení § 577 NOZ se nepoužije. Určení množstevního, časového, územního nebo jiného rozsahu v této smlouvě je pevně určeno autonomní dohodou smluvních stran a soud není oprávněn do smlouvy jakkoli zasahovat. Smluvní strany se dohodly, že ustanovení § 2000 NOZ se také nepoužije. Smluvní strany se vzdávají práva zrušit smlouvu</w:t>
      </w:r>
      <w:r>
        <w:rPr>
          <w:spacing w:val="-1"/>
          <w:sz w:val="20"/>
        </w:rPr>
        <w:t xml:space="preserve"> </w:t>
      </w:r>
      <w:r>
        <w:rPr>
          <w:sz w:val="20"/>
        </w:rPr>
        <w:t>uzavřenou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dobu</w:t>
      </w:r>
      <w:r>
        <w:rPr>
          <w:spacing w:val="-1"/>
          <w:sz w:val="20"/>
        </w:rPr>
        <w:t xml:space="preserve"> </w:t>
      </w:r>
      <w:r>
        <w:rPr>
          <w:sz w:val="20"/>
        </w:rPr>
        <w:t>delší</w:t>
      </w:r>
      <w:r>
        <w:rPr>
          <w:spacing w:val="-2"/>
          <w:sz w:val="20"/>
        </w:rPr>
        <w:t xml:space="preserve"> </w:t>
      </w:r>
      <w:r>
        <w:rPr>
          <w:sz w:val="20"/>
        </w:rPr>
        <w:t>deseti</w:t>
      </w:r>
      <w:r>
        <w:rPr>
          <w:spacing w:val="-2"/>
          <w:sz w:val="20"/>
        </w:rPr>
        <w:t xml:space="preserve"> </w:t>
      </w:r>
      <w:r>
        <w:rPr>
          <w:sz w:val="20"/>
        </w:rPr>
        <w:t>let</w:t>
      </w:r>
      <w:r>
        <w:rPr>
          <w:spacing w:val="-2"/>
          <w:sz w:val="20"/>
        </w:rPr>
        <w:t xml:space="preserve"> </w:t>
      </w:r>
      <w:r>
        <w:rPr>
          <w:sz w:val="20"/>
        </w:rPr>
        <w:t>s</w:t>
      </w:r>
      <w:r>
        <w:rPr>
          <w:spacing w:val="-3"/>
          <w:sz w:val="20"/>
        </w:rPr>
        <w:t xml:space="preserve"> </w:t>
      </w:r>
      <w:r>
        <w:rPr>
          <w:sz w:val="20"/>
        </w:rPr>
        <w:t>ohledem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její</w:t>
      </w:r>
      <w:r>
        <w:rPr>
          <w:spacing w:val="-2"/>
          <w:sz w:val="20"/>
        </w:rPr>
        <w:t xml:space="preserve"> </w:t>
      </w:r>
      <w:r>
        <w:rPr>
          <w:sz w:val="20"/>
        </w:rPr>
        <w:t>povahu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úmysl</w:t>
      </w:r>
      <w:r>
        <w:rPr>
          <w:spacing w:val="-2"/>
          <w:sz w:val="20"/>
        </w:rPr>
        <w:t xml:space="preserve"> </w:t>
      </w:r>
      <w:r>
        <w:rPr>
          <w:sz w:val="20"/>
        </w:rPr>
        <w:t>stran</w:t>
      </w:r>
      <w:r>
        <w:rPr>
          <w:spacing w:val="-1"/>
          <w:sz w:val="20"/>
        </w:rPr>
        <w:t xml:space="preserve"> </w:t>
      </w:r>
      <w:r>
        <w:rPr>
          <w:sz w:val="20"/>
        </w:rPr>
        <w:t>být</w:t>
      </w:r>
      <w:r>
        <w:rPr>
          <w:spacing w:val="-2"/>
          <w:sz w:val="20"/>
        </w:rPr>
        <w:t xml:space="preserve"> </w:t>
      </w:r>
      <w:r>
        <w:rPr>
          <w:sz w:val="20"/>
        </w:rPr>
        <w:t>jí</w:t>
      </w:r>
      <w:r>
        <w:rPr>
          <w:spacing w:val="-4"/>
          <w:sz w:val="20"/>
        </w:rPr>
        <w:t xml:space="preserve"> </w:t>
      </w:r>
      <w:r>
        <w:rPr>
          <w:sz w:val="20"/>
        </w:rPr>
        <w:t>vázány</w:t>
      </w:r>
      <w:r>
        <w:rPr>
          <w:spacing w:val="-1"/>
          <w:sz w:val="20"/>
        </w:rPr>
        <w:t xml:space="preserve"> </w:t>
      </w:r>
      <w:r>
        <w:rPr>
          <w:sz w:val="20"/>
        </w:rPr>
        <w:t>po</w:t>
      </w:r>
      <w:r>
        <w:rPr>
          <w:spacing w:val="-1"/>
          <w:sz w:val="20"/>
        </w:rPr>
        <w:t xml:space="preserve"> </w:t>
      </w:r>
      <w:r>
        <w:rPr>
          <w:sz w:val="20"/>
        </w:rPr>
        <w:t>celou</w:t>
      </w:r>
      <w:r>
        <w:rPr>
          <w:spacing w:val="-3"/>
          <w:sz w:val="20"/>
        </w:rPr>
        <w:t xml:space="preserve"> </w:t>
      </w:r>
      <w:r>
        <w:rPr>
          <w:sz w:val="20"/>
        </w:rPr>
        <w:t>dobu</w:t>
      </w:r>
      <w:r>
        <w:rPr>
          <w:spacing w:val="-1"/>
          <w:sz w:val="20"/>
        </w:rPr>
        <w:t xml:space="preserve"> </w:t>
      </w:r>
      <w:r>
        <w:rPr>
          <w:sz w:val="20"/>
        </w:rPr>
        <w:t>jejího</w:t>
      </w:r>
      <w:r>
        <w:rPr>
          <w:spacing w:val="-1"/>
          <w:sz w:val="20"/>
        </w:rPr>
        <w:t xml:space="preserve"> </w:t>
      </w:r>
      <w:r>
        <w:rPr>
          <w:sz w:val="20"/>
        </w:rPr>
        <w:t>trvání.</w:t>
      </w:r>
    </w:p>
    <w:p w14:paraId="27670B70" w14:textId="77777777" w:rsidR="00FB5D5E" w:rsidRDefault="009C094E">
      <w:pPr>
        <w:pStyle w:val="Odstavecseseznamem"/>
        <w:numPr>
          <w:ilvl w:val="1"/>
          <w:numId w:val="3"/>
        </w:numPr>
        <w:tabs>
          <w:tab w:val="left" w:pos="412"/>
        </w:tabs>
        <w:spacing w:line="229" w:lineRule="exact"/>
        <w:ind w:left="412"/>
        <w:rPr>
          <w:sz w:val="20"/>
        </w:rPr>
      </w:pPr>
      <w:r>
        <w:rPr>
          <w:sz w:val="20"/>
        </w:rPr>
        <w:t>Smluvní strany se dohodly, že smlouvu nelze dále postupovat, rovněž pohledávky ze smlouvy nelze dále</w:t>
      </w:r>
      <w:r>
        <w:rPr>
          <w:spacing w:val="-41"/>
          <w:sz w:val="20"/>
        </w:rPr>
        <w:t xml:space="preserve"> </w:t>
      </w:r>
      <w:r>
        <w:rPr>
          <w:sz w:val="20"/>
        </w:rPr>
        <w:t>postoupit.</w:t>
      </w:r>
    </w:p>
    <w:p w14:paraId="372E9A2F" w14:textId="77777777" w:rsidR="00FB5D5E" w:rsidRDefault="009C094E">
      <w:pPr>
        <w:pStyle w:val="Odstavecseseznamem"/>
        <w:numPr>
          <w:ilvl w:val="1"/>
          <w:numId w:val="3"/>
        </w:numPr>
        <w:tabs>
          <w:tab w:val="left" w:pos="412"/>
        </w:tabs>
        <w:ind w:left="109" w:right="226" w:firstLine="0"/>
        <w:rPr>
          <w:sz w:val="20"/>
        </w:rPr>
      </w:pPr>
      <w:r>
        <w:rPr>
          <w:sz w:val="20"/>
        </w:rPr>
        <w:t>Smluvní strany prohlašují v souladu s ustanovením § 1765 NOZ, že na sebe smluvní strany převzaly nebezpečí změny okolností. Před uzavřením smlouvy strany zvážily plně hospodářskou, ekonomickou i faktickou situaci a jsou si plně vědomy okolností smlouvy a není jim známa skutečnost, která by jim znemožnila nebo výrazně omezila zejména možnost plnit závazky ze smlouvy. Smluvní strany se dohodly, že smlouvu tedy nelze měnit rozhodnutím</w:t>
      </w:r>
      <w:r>
        <w:rPr>
          <w:spacing w:val="-15"/>
          <w:sz w:val="20"/>
        </w:rPr>
        <w:t xml:space="preserve"> </w:t>
      </w:r>
      <w:r>
        <w:rPr>
          <w:sz w:val="20"/>
        </w:rPr>
        <w:t>soudu.</w:t>
      </w:r>
    </w:p>
    <w:p w14:paraId="11DDD664" w14:textId="77777777" w:rsidR="00FB5D5E" w:rsidRDefault="009C094E">
      <w:pPr>
        <w:pStyle w:val="Odstavecseseznamem"/>
        <w:numPr>
          <w:ilvl w:val="1"/>
          <w:numId w:val="3"/>
        </w:numPr>
        <w:tabs>
          <w:tab w:val="left" w:pos="412"/>
        </w:tabs>
        <w:spacing w:before="2"/>
        <w:ind w:left="412"/>
        <w:rPr>
          <w:sz w:val="20"/>
        </w:rPr>
      </w:pPr>
      <w:r>
        <w:rPr>
          <w:sz w:val="20"/>
        </w:rPr>
        <w:t>Právní vztahy výslovně neupravené touto smlouvou se řídí obecnými ustanoveními NOZ a dále právním řádem</w:t>
      </w:r>
      <w:r>
        <w:rPr>
          <w:spacing w:val="-38"/>
          <w:sz w:val="20"/>
        </w:rPr>
        <w:t xml:space="preserve"> </w:t>
      </w:r>
      <w:r>
        <w:rPr>
          <w:sz w:val="20"/>
        </w:rPr>
        <w:t>ČR.</w:t>
      </w:r>
    </w:p>
    <w:p w14:paraId="06768197" w14:textId="77777777" w:rsidR="00FB5D5E" w:rsidRDefault="009C094E">
      <w:pPr>
        <w:pStyle w:val="Odstavecseseznamem"/>
        <w:numPr>
          <w:ilvl w:val="1"/>
          <w:numId w:val="3"/>
        </w:numPr>
        <w:tabs>
          <w:tab w:val="left" w:pos="412"/>
        </w:tabs>
        <w:ind w:left="109" w:right="222" w:hanging="1"/>
        <w:rPr>
          <w:sz w:val="20"/>
        </w:rPr>
      </w:pPr>
      <w:r>
        <w:rPr>
          <w:sz w:val="20"/>
        </w:rPr>
        <w:t>Tato smlouva obsahuje úplné ujednání o předmětu smlouvy a všech náležitostech, které strany měly a chtěly ve smlouvě ujednat, a které považují za důležité pro závaznost této smlouvy. Žádný projev stran učiněný při jednání o této smlouvě ani projev učiněný po uzavření této smlouvy nesmí být vykládán v rozporu s výslovnými ustanoveními této smlouvy a nezakládá žádný závazek žádné ze</w:t>
      </w:r>
      <w:r>
        <w:rPr>
          <w:spacing w:val="1"/>
          <w:sz w:val="20"/>
        </w:rPr>
        <w:t xml:space="preserve"> </w:t>
      </w:r>
      <w:r>
        <w:rPr>
          <w:sz w:val="20"/>
        </w:rPr>
        <w:t>stran.</w:t>
      </w:r>
    </w:p>
    <w:p w14:paraId="0B56275F" w14:textId="77777777" w:rsidR="00FB5D5E" w:rsidRDefault="009C094E">
      <w:pPr>
        <w:pStyle w:val="Odstavecseseznamem"/>
        <w:numPr>
          <w:ilvl w:val="1"/>
          <w:numId w:val="3"/>
        </w:numPr>
        <w:tabs>
          <w:tab w:val="left" w:pos="412"/>
        </w:tabs>
        <w:spacing w:line="229" w:lineRule="exact"/>
        <w:ind w:left="412"/>
        <w:rPr>
          <w:sz w:val="20"/>
        </w:rPr>
      </w:pPr>
      <w:r>
        <w:rPr>
          <w:sz w:val="20"/>
        </w:rPr>
        <w:t>Tato smlouva může být měněna pouze písemnými dodatky podepsanými oběma smluvními</w:t>
      </w:r>
      <w:r>
        <w:rPr>
          <w:spacing w:val="-16"/>
          <w:sz w:val="20"/>
        </w:rPr>
        <w:t xml:space="preserve"> </w:t>
      </w:r>
      <w:r>
        <w:rPr>
          <w:sz w:val="20"/>
        </w:rPr>
        <w:t>stranami.</w:t>
      </w:r>
    </w:p>
    <w:p w14:paraId="03310CC1" w14:textId="77777777" w:rsidR="00FB5D5E" w:rsidRDefault="009C094E">
      <w:pPr>
        <w:pStyle w:val="Odstavecseseznamem"/>
        <w:numPr>
          <w:ilvl w:val="1"/>
          <w:numId w:val="3"/>
        </w:numPr>
        <w:tabs>
          <w:tab w:val="left" w:pos="412"/>
        </w:tabs>
        <w:ind w:left="109" w:right="1020" w:hanging="1"/>
        <w:rPr>
          <w:sz w:val="20"/>
        </w:rPr>
      </w:pPr>
      <w:r>
        <w:rPr>
          <w:sz w:val="20"/>
        </w:rPr>
        <w:t>Tato smlouva se vyhotovuje ve třech vyhotoveních, z nichž každá ze stran obdrží po jednom vyhotovení a jedno vyhotovení bude použito pro příslušné vkladové</w:t>
      </w:r>
      <w:r>
        <w:rPr>
          <w:spacing w:val="-10"/>
          <w:sz w:val="20"/>
        </w:rPr>
        <w:t xml:space="preserve"> </w:t>
      </w:r>
      <w:r>
        <w:rPr>
          <w:sz w:val="20"/>
        </w:rPr>
        <w:t>řízení.</w:t>
      </w:r>
    </w:p>
    <w:p w14:paraId="77BAA05F" w14:textId="77777777" w:rsidR="0089777C" w:rsidRDefault="0089777C" w:rsidP="0089777C">
      <w:pPr>
        <w:tabs>
          <w:tab w:val="left" w:pos="412"/>
        </w:tabs>
        <w:ind w:right="1020"/>
        <w:rPr>
          <w:sz w:val="20"/>
        </w:rPr>
      </w:pPr>
    </w:p>
    <w:p w14:paraId="149784DD" w14:textId="77777777" w:rsidR="0089777C" w:rsidRDefault="0089777C" w:rsidP="0089777C">
      <w:pPr>
        <w:tabs>
          <w:tab w:val="left" w:pos="412"/>
        </w:tabs>
        <w:ind w:right="1020"/>
        <w:rPr>
          <w:sz w:val="20"/>
        </w:rPr>
      </w:pPr>
    </w:p>
    <w:p w14:paraId="605D4471" w14:textId="77777777" w:rsidR="0089777C" w:rsidRDefault="0089777C" w:rsidP="0089777C">
      <w:pPr>
        <w:tabs>
          <w:tab w:val="left" w:pos="412"/>
        </w:tabs>
        <w:ind w:right="1020"/>
        <w:rPr>
          <w:sz w:val="20"/>
        </w:rPr>
      </w:pPr>
    </w:p>
    <w:p w14:paraId="22021E49" w14:textId="77777777" w:rsidR="0089777C" w:rsidRDefault="0089777C" w:rsidP="0089777C">
      <w:pPr>
        <w:tabs>
          <w:tab w:val="left" w:pos="412"/>
        </w:tabs>
        <w:ind w:right="1020"/>
        <w:rPr>
          <w:sz w:val="20"/>
        </w:rPr>
      </w:pPr>
    </w:p>
    <w:p w14:paraId="1DB06BF2" w14:textId="77777777" w:rsidR="0089777C" w:rsidRDefault="0089777C" w:rsidP="0089777C">
      <w:pPr>
        <w:tabs>
          <w:tab w:val="left" w:pos="412"/>
        </w:tabs>
        <w:ind w:right="1020"/>
        <w:rPr>
          <w:sz w:val="20"/>
        </w:rPr>
      </w:pPr>
    </w:p>
    <w:p w14:paraId="25A4F9E5" w14:textId="77777777" w:rsidR="0089777C" w:rsidRDefault="0089777C" w:rsidP="0089777C">
      <w:pPr>
        <w:tabs>
          <w:tab w:val="left" w:pos="412"/>
        </w:tabs>
        <w:ind w:right="1020"/>
        <w:rPr>
          <w:sz w:val="20"/>
        </w:rPr>
      </w:pPr>
    </w:p>
    <w:p w14:paraId="1CA467F1" w14:textId="77777777" w:rsidR="0089777C" w:rsidRDefault="0089777C" w:rsidP="0089777C">
      <w:pPr>
        <w:tabs>
          <w:tab w:val="left" w:pos="412"/>
        </w:tabs>
        <w:ind w:right="1020"/>
        <w:rPr>
          <w:sz w:val="20"/>
        </w:rPr>
      </w:pPr>
    </w:p>
    <w:p w14:paraId="756D767B" w14:textId="77777777" w:rsidR="0089777C" w:rsidRDefault="0089777C" w:rsidP="0089777C">
      <w:pPr>
        <w:tabs>
          <w:tab w:val="left" w:pos="412"/>
        </w:tabs>
        <w:ind w:right="1020"/>
        <w:rPr>
          <w:sz w:val="20"/>
        </w:rPr>
      </w:pPr>
    </w:p>
    <w:p w14:paraId="2D1A30EB" w14:textId="77777777" w:rsidR="0089777C" w:rsidRDefault="0089777C" w:rsidP="0089777C">
      <w:pPr>
        <w:tabs>
          <w:tab w:val="left" w:pos="412"/>
        </w:tabs>
        <w:ind w:right="1020"/>
        <w:rPr>
          <w:sz w:val="20"/>
        </w:rPr>
      </w:pPr>
    </w:p>
    <w:p w14:paraId="2D9D9FF4" w14:textId="77777777" w:rsidR="0089777C" w:rsidRDefault="0089777C" w:rsidP="0089777C">
      <w:pPr>
        <w:tabs>
          <w:tab w:val="left" w:pos="412"/>
        </w:tabs>
        <w:ind w:right="1020"/>
        <w:rPr>
          <w:sz w:val="20"/>
        </w:rPr>
      </w:pPr>
    </w:p>
    <w:p w14:paraId="205E4B98" w14:textId="77777777" w:rsidR="0089777C" w:rsidRPr="0089777C" w:rsidRDefault="0089777C" w:rsidP="0089777C">
      <w:pPr>
        <w:tabs>
          <w:tab w:val="left" w:pos="412"/>
        </w:tabs>
        <w:ind w:right="1020"/>
        <w:rPr>
          <w:sz w:val="20"/>
        </w:rPr>
      </w:pPr>
    </w:p>
    <w:p w14:paraId="0BC30628" w14:textId="77777777" w:rsidR="00FB5D5E" w:rsidRDefault="009C094E">
      <w:pPr>
        <w:pStyle w:val="Odstavecseseznamem"/>
        <w:numPr>
          <w:ilvl w:val="1"/>
          <w:numId w:val="3"/>
        </w:numPr>
        <w:tabs>
          <w:tab w:val="left" w:pos="513"/>
        </w:tabs>
        <w:ind w:left="109" w:right="222" w:hanging="3"/>
        <w:rPr>
          <w:sz w:val="20"/>
        </w:rPr>
      </w:pPr>
      <w:r>
        <w:rPr>
          <w:sz w:val="20"/>
        </w:rPr>
        <w:lastRenderedPageBreak/>
        <w:t>Smluvní strany dále prohlašují s přihlédnutím k ustanovení § 4 NOZ, kdy se má za to, že každá svéprávná osoba má rozum průměrného člověka i schopnost užívat jej s běžnou péčí a opatrností a že to každý od ní může v právním styku důvodně očekávat, že důkladně posoudily obsah této smlouvy a neshledávají jej rozporným, což stvrzují svým podpisem. Smluvní strany současně prohlašují, že tato byla uzavřena podle jejich pravé a svobodné vůle, určitě, vážně a srozumitelně, že je jim ve všech ustanoveních jasná a srozumitelná, a že nebyla ujednána v tísni za nápadně nevýhodných podmínek, na důkaz čehož níže připojují své vlastnoruční</w:t>
      </w:r>
      <w:r>
        <w:rPr>
          <w:spacing w:val="-10"/>
          <w:sz w:val="20"/>
        </w:rPr>
        <w:t xml:space="preserve"> </w:t>
      </w:r>
      <w:r>
        <w:rPr>
          <w:sz w:val="20"/>
        </w:rPr>
        <w:t>podpisy.</w:t>
      </w:r>
    </w:p>
    <w:p w14:paraId="53CFEF4B" w14:textId="77777777" w:rsidR="00FB5D5E" w:rsidRDefault="00FB5D5E">
      <w:pPr>
        <w:pStyle w:val="Zkladntext"/>
        <w:rPr>
          <w:sz w:val="22"/>
        </w:rPr>
      </w:pPr>
    </w:p>
    <w:p w14:paraId="46C58EE6" w14:textId="77777777" w:rsidR="00653749" w:rsidRDefault="00653749" w:rsidP="00E33F39">
      <w:pPr>
        <w:pStyle w:val="Normlnweb"/>
        <w:spacing w:before="0" w:beforeAutospacing="0"/>
        <w:rPr>
          <w:sz w:val="20"/>
          <w:szCs w:val="20"/>
        </w:rPr>
      </w:pPr>
    </w:p>
    <w:p w14:paraId="2B79666D" w14:textId="4AB5D496" w:rsidR="00E33F39" w:rsidRPr="00D95486" w:rsidRDefault="00653749" w:rsidP="00E33F39">
      <w:pPr>
        <w:pStyle w:val="Normlnweb"/>
        <w:spacing w:before="0" w:beforeAutospacing="0"/>
        <w:rPr>
          <w:sz w:val="20"/>
          <w:szCs w:val="20"/>
        </w:rPr>
      </w:pPr>
      <w:r w:rsidRPr="00D95486">
        <w:rPr>
          <w:sz w:val="20"/>
          <w:szCs w:val="20"/>
        </w:rPr>
        <w:t>V ………………… dne ………………</w:t>
      </w:r>
      <w:r w:rsidR="00E33F39">
        <w:rPr>
          <w:sz w:val="20"/>
          <w:szCs w:val="20"/>
        </w:rPr>
        <w:tab/>
      </w:r>
      <w:r w:rsidR="00E33F39">
        <w:rPr>
          <w:sz w:val="20"/>
          <w:szCs w:val="20"/>
        </w:rPr>
        <w:tab/>
      </w:r>
      <w:r w:rsidR="00E33F39" w:rsidRPr="00D95486">
        <w:rPr>
          <w:sz w:val="20"/>
          <w:szCs w:val="20"/>
        </w:rPr>
        <w:t>              V ………………… dne ………………</w:t>
      </w:r>
    </w:p>
    <w:p w14:paraId="6B5B303F" w14:textId="77777777" w:rsidR="00E33F39" w:rsidRDefault="00E33F39" w:rsidP="00E33F39">
      <w:pPr>
        <w:pStyle w:val="Normlnweb"/>
        <w:spacing w:before="0" w:beforeAutospacing="0"/>
        <w:rPr>
          <w:sz w:val="20"/>
          <w:szCs w:val="20"/>
        </w:rPr>
      </w:pPr>
      <w:r w:rsidRPr="00D95486">
        <w:rPr>
          <w:sz w:val="20"/>
          <w:szCs w:val="20"/>
        </w:rPr>
        <w:t> </w:t>
      </w:r>
    </w:p>
    <w:p w14:paraId="2456DA1F" w14:textId="77777777" w:rsidR="00E33F39" w:rsidRPr="00D95486" w:rsidRDefault="00E33F39" w:rsidP="00E33F39">
      <w:pPr>
        <w:pStyle w:val="Normlnweb"/>
        <w:spacing w:before="0" w:beforeAutospacing="0"/>
        <w:rPr>
          <w:sz w:val="20"/>
          <w:szCs w:val="20"/>
        </w:rPr>
      </w:pPr>
      <w:r w:rsidRPr="00D95486">
        <w:rPr>
          <w:sz w:val="20"/>
          <w:szCs w:val="20"/>
        </w:rPr>
        <w:t> </w:t>
      </w:r>
    </w:p>
    <w:p w14:paraId="32FAAD35" w14:textId="77777777" w:rsidR="00E33F39" w:rsidRDefault="00E33F39" w:rsidP="00E33F39">
      <w:pPr>
        <w:pStyle w:val="Normlnweb"/>
        <w:spacing w:before="0" w:beforeAutospacing="0"/>
        <w:rPr>
          <w:sz w:val="20"/>
          <w:szCs w:val="20"/>
        </w:rPr>
      </w:pPr>
      <w:r w:rsidRPr="00D95486">
        <w:rPr>
          <w:sz w:val="20"/>
          <w:szCs w:val="20"/>
        </w:rPr>
        <w:t xml:space="preserve">        </w:t>
      </w:r>
    </w:p>
    <w:p w14:paraId="55D38AD7" w14:textId="77777777" w:rsidR="00E33F39" w:rsidRDefault="00E33F39" w:rsidP="00E33F39">
      <w:pPr>
        <w:pStyle w:val="Normlnweb"/>
        <w:spacing w:before="0" w:beforeAutospacing="0"/>
        <w:rPr>
          <w:sz w:val="20"/>
          <w:szCs w:val="20"/>
        </w:rPr>
      </w:pPr>
    </w:p>
    <w:p w14:paraId="2F8249FA" w14:textId="77777777" w:rsidR="00E33F39" w:rsidRPr="00D95486" w:rsidRDefault="00E33F39" w:rsidP="00E33F39">
      <w:pPr>
        <w:pStyle w:val="Normlnweb"/>
        <w:spacing w:before="0" w:beforeAutospacing="0"/>
        <w:rPr>
          <w:sz w:val="20"/>
          <w:szCs w:val="20"/>
        </w:rPr>
      </w:pPr>
      <w:r w:rsidRPr="00D95486">
        <w:rPr>
          <w:sz w:val="20"/>
          <w:szCs w:val="20"/>
        </w:rPr>
        <w:t xml:space="preserve">                                                                                       ……………………………………………..………                  ……………………………………………..………</w:t>
      </w:r>
    </w:p>
    <w:p w14:paraId="345CB691" w14:textId="77777777" w:rsidR="00E33F39" w:rsidRPr="00D95486" w:rsidRDefault="00E33F39" w:rsidP="00E33F39">
      <w:pPr>
        <w:pStyle w:val="Normlnweb"/>
        <w:spacing w:before="0" w:beforeAutospacing="0"/>
        <w:rPr>
          <w:sz w:val="20"/>
          <w:szCs w:val="20"/>
        </w:rPr>
      </w:pPr>
      <w:r w:rsidRPr="00D95486">
        <w:rPr>
          <w:sz w:val="20"/>
          <w:szCs w:val="20"/>
        </w:rPr>
        <w:t>prodávající                                                                                  kupující   </w:t>
      </w:r>
    </w:p>
    <w:p w14:paraId="5CF89A9C" w14:textId="2455FE0D" w:rsidR="00FB5D5E" w:rsidRPr="007D01B7" w:rsidRDefault="00E33F39" w:rsidP="000E4A4E">
      <w:pPr>
        <w:pStyle w:val="Normlnweb"/>
        <w:spacing w:before="0" w:beforeAutospacing="0"/>
        <w:rPr>
          <w:i/>
        </w:rPr>
      </w:pPr>
      <w:r w:rsidRPr="00D95486">
        <w:rPr>
          <w:sz w:val="20"/>
          <w:szCs w:val="20"/>
        </w:rPr>
        <w:t> </w:t>
      </w:r>
      <w:r w:rsidR="009C094E" w:rsidRPr="007D01B7">
        <w:rPr>
          <w:i/>
        </w:rPr>
        <w:t>Seznam příloh:</w:t>
      </w:r>
    </w:p>
    <w:p w14:paraId="48504829" w14:textId="77777777" w:rsidR="00FB5D5E" w:rsidRDefault="00FB5D5E">
      <w:pPr>
        <w:pStyle w:val="Zkladntext"/>
        <w:rPr>
          <w:i/>
          <w:sz w:val="22"/>
        </w:rPr>
      </w:pPr>
    </w:p>
    <w:p w14:paraId="4AED1F8A" w14:textId="77777777" w:rsidR="00FB5D5E" w:rsidRDefault="00FB5D5E">
      <w:pPr>
        <w:pStyle w:val="Zkladntext"/>
        <w:spacing w:before="3"/>
        <w:rPr>
          <w:i/>
          <w:sz w:val="22"/>
        </w:rPr>
      </w:pPr>
    </w:p>
    <w:p w14:paraId="05DFD863" w14:textId="0C192D0A" w:rsidR="00E33F39" w:rsidRPr="00E33F39" w:rsidRDefault="00E33F39" w:rsidP="00E33F39">
      <w:pPr>
        <w:pStyle w:val="Odstavecseseznamem"/>
        <w:numPr>
          <w:ilvl w:val="0"/>
          <w:numId w:val="1"/>
        </w:numPr>
        <w:tabs>
          <w:tab w:val="left" w:pos="470"/>
        </w:tabs>
        <w:rPr>
          <w:i/>
        </w:rPr>
      </w:pPr>
      <w:r w:rsidRPr="00E33F39">
        <w:rPr>
          <w:i/>
        </w:rPr>
        <w:t>kopie usnesení Krajského soudu v</w:t>
      </w:r>
      <w:r w:rsidR="00653749">
        <w:rPr>
          <w:i/>
        </w:rPr>
        <w:t> Ústí nad Labem</w:t>
      </w:r>
      <w:r w:rsidRPr="00E33F39">
        <w:rPr>
          <w:i/>
        </w:rPr>
        <w:t xml:space="preserve"> </w:t>
      </w:r>
      <w:r w:rsidR="00D43AF0">
        <w:rPr>
          <w:i/>
        </w:rPr>
        <w:t xml:space="preserve">č.j. </w:t>
      </w:r>
      <w:r w:rsidR="00D43AF0" w:rsidRPr="00D43AF0">
        <w:rPr>
          <w:i/>
        </w:rPr>
        <w:t xml:space="preserve">KSUL 44 INS 19656/2021-A-27 ze dne 30.03.2022 </w:t>
      </w:r>
      <w:r w:rsidRPr="00E33F39">
        <w:rPr>
          <w:i/>
        </w:rPr>
        <w:t>(příloha č. 1)</w:t>
      </w:r>
    </w:p>
    <w:p w14:paraId="777D0CFA" w14:textId="14454352" w:rsidR="00E33F39" w:rsidRPr="00E33F39" w:rsidRDefault="00E33F39" w:rsidP="00E33F39">
      <w:pPr>
        <w:pStyle w:val="Odstavecseseznamem"/>
        <w:numPr>
          <w:ilvl w:val="0"/>
          <w:numId w:val="1"/>
        </w:numPr>
        <w:tabs>
          <w:tab w:val="left" w:pos="470"/>
        </w:tabs>
        <w:rPr>
          <w:i/>
        </w:rPr>
      </w:pPr>
      <w:r w:rsidRPr="00E33F39">
        <w:rPr>
          <w:i/>
        </w:rPr>
        <w:t xml:space="preserve">kopie usnesení </w:t>
      </w:r>
      <w:r w:rsidR="00D43AF0" w:rsidRPr="00D43AF0">
        <w:rPr>
          <w:i/>
        </w:rPr>
        <w:t>Krajského soudu v Ústí nad Labem č.j. KSUL 44 INS 19656/2021</w:t>
      </w:r>
      <w:r w:rsidR="00D43AF0">
        <w:rPr>
          <w:i/>
        </w:rPr>
        <w:t>-</w:t>
      </w:r>
      <w:r w:rsidRPr="00E33F39">
        <w:rPr>
          <w:i/>
        </w:rPr>
        <w:t>B-</w:t>
      </w:r>
      <w:r w:rsidR="00D43AF0">
        <w:rPr>
          <w:i/>
        </w:rPr>
        <w:t>34</w:t>
      </w:r>
      <w:r w:rsidRPr="00E33F39">
        <w:rPr>
          <w:i/>
        </w:rPr>
        <w:t xml:space="preserve"> ze dne </w:t>
      </w:r>
      <w:r w:rsidR="00D43AF0">
        <w:rPr>
          <w:i/>
        </w:rPr>
        <w:t>06</w:t>
      </w:r>
      <w:r w:rsidRPr="00E33F39">
        <w:rPr>
          <w:i/>
        </w:rPr>
        <w:t>.0</w:t>
      </w:r>
      <w:r w:rsidR="00D43AF0">
        <w:rPr>
          <w:i/>
        </w:rPr>
        <w:t>9</w:t>
      </w:r>
      <w:r w:rsidRPr="00E33F39">
        <w:rPr>
          <w:i/>
        </w:rPr>
        <w:t>.20</w:t>
      </w:r>
      <w:r w:rsidR="00D43AF0">
        <w:rPr>
          <w:i/>
        </w:rPr>
        <w:t>22</w:t>
      </w:r>
      <w:r w:rsidRPr="00E33F39">
        <w:rPr>
          <w:i/>
        </w:rPr>
        <w:t xml:space="preserve"> (příloha č. 2)</w:t>
      </w:r>
    </w:p>
    <w:p w14:paraId="1367C9CF" w14:textId="1050AC54" w:rsidR="00FB5D5E" w:rsidRPr="007D01B7" w:rsidRDefault="00BB64E9" w:rsidP="00BB64E9">
      <w:pPr>
        <w:pStyle w:val="Odstavecseseznamem"/>
        <w:numPr>
          <w:ilvl w:val="0"/>
          <w:numId w:val="1"/>
        </w:numPr>
        <w:tabs>
          <w:tab w:val="left" w:pos="470"/>
        </w:tabs>
        <w:jc w:val="left"/>
        <w:rPr>
          <w:i/>
        </w:rPr>
      </w:pPr>
      <w:r w:rsidRPr="007A2651">
        <w:rPr>
          <w:i/>
        </w:rPr>
        <w:t xml:space="preserve">kopie pokynu zajištěného věřitele </w:t>
      </w:r>
      <w:proofErr w:type="spellStart"/>
      <w:r w:rsidR="00653749">
        <w:rPr>
          <w:i/>
        </w:rPr>
        <w:t>EVROmat</w:t>
      </w:r>
      <w:proofErr w:type="spellEnd"/>
      <w:r w:rsidR="00653749">
        <w:rPr>
          <w:i/>
        </w:rPr>
        <w:t xml:space="preserve"> a.s.</w:t>
      </w:r>
      <w:r w:rsidRPr="007A2651">
        <w:rPr>
          <w:i/>
        </w:rPr>
        <w:t xml:space="preserve"> ze dne </w:t>
      </w:r>
      <w:r w:rsidR="00653749">
        <w:rPr>
          <w:i/>
        </w:rPr>
        <w:t>21.07.2023</w:t>
      </w:r>
      <w:r w:rsidRPr="007D01B7">
        <w:rPr>
          <w:i/>
        </w:rPr>
        <w:t xml:space="preserve"> (příloha č. </w:t>
      </w:r>
      <w:r w:rsidR="00E33F39">
        <w:rPr>
          <w:i/>
        </w:rPr>
        <w:t>3</w:t>
      </w:r>
      <w:r w:rsidRPr="007D01B7">
        <w:rPr>
          <w:i/>
        </w:rPr>
        <w:t>)</w:t>
      </w:r>
    </w:p>
    <w:p w14:paraId="0FB5CEC3" w14:textId="05C5065F" w:rsidR="00FB5D5E" w:rsidRPr="007D01B7" w:rsidRDefault="009C094E" w:rsidP="007D01B7">
      <w:pPr>
        <w:pStyle w:val="Odstavecseseznamem"/>
        <w:numPr>
          <w:ilvl w:val="0"/>
          <w:numId w:val="1"/>
        </w:numPr>
        <w:jc w:val="left"/>
        <w:rPr>
          <w:i/>
        </w:rPr>
      </w:pPr>
      <w:r w:rsidRPr="007D01B7">
        <w:rPr>
          <w:i/>
        </w:rPr>
        <w:t xml:space="preserve">LV č. </w:t>
      </w:r>
      <w:r w:rsidR="00D43AF0">
        <w:rPr>
          <w:i/>
        </w:rPr>
        <w:t>1040</w:t>
      </w:r>
      <w:r w:rsidRPr="007D01B7">
        <w:rPr>
          <w:i/>
        </w:rPr>
        <w:t xml:space="preserve"> ze dne</w:t>
      </w:r>
      <w:r w:rsidR="00E33F39">
        <w:rPr>
          <w:i/>
        </w:rPr>
        <w:t xml:space="preserve"> </w:t>
      </w:r>
      <w:r w:rsidR="00D43AF0">
        <w:rPr>
          <w:i/>
        </w:rPr>
        <w:t>25.10.2023</w:t>
      </w:r>
      <w:r w:rsidR="00BB64E9" w:rsidRPr="007D01B7">
        <w:rPr>
          <w:i/>
        </w:rPr>
        <w:t xml:space="preserve"> </w:t>
      </w:r>
      <w:r w:rsidRPr="007D01B7">
        <w:rPr>
          <w:i/>
        </w:rPr>
        <w:t>(příloha č.</w:t>
      </w:r>
      <w:r w:rsidR="00E33F39">
        <w:rPr>
          <w:i/>
        </w:rPr>
        <w:t>4</w:t>
      </w:r>
      <w:r w:rsidRPr="007D01B7">
        <w:rPr>
          <w:i/>
        </w:rPr>
        <w:t>)</w:t>
      </w:r>
    </w:p>
    <w:sectPr w:rsidR="00FB5D5E" w:rsidRPr="007D01B7">
      <w:pgSz w:w="11920" w:h="16850"/>
      <w:pgMar w:top="960" w:right="620" w:bottom="1180" w:left="740" w:header="0" w:footer="98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130D6" w14:textId="77777777" w:rsidR="00050283" w:rsidRDefault="00050283">
      <w:r>
        <w:separator/>
      </w:r>
    </w:p>
  </w:endnote>
  <w:endnote w:type="continuationSeparator" w:id="0">
    <w:p w14:paraId="22499A5D" w14:textId="77777777" w:rsidR="00050283" w:rsidRDefault="00050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FF4CB" w14:textId="77777777" w:rsidR="00FB5D5E" w:rsidRDefault="00CE4152">
    <w:pPr>
      <w:pStyle w:val="Zkladntext"/>
      <w:spacing w:line="14" w:lineRule="auto"/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D8B2D0C" wp14:editId="1F4BF024">
              <wp:simplePos x="0" y="0"/>
              <wp:positionH relativeFrom="page">
                <wp:posOffset>3401060</wp:posOffset>
              </wp:positionH>
              <wp:positionV relativeFrom="page">
                <wp:posOffset>9926955</wp:posOffset>
              </wp:positionV>
              <wp:extent cx="760095" cy="1809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009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485332" w14:textId="77777777" w:rsidR="00FB5D5E" w:rsidRDefault="009C094E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t xml:space="preserve">Stránka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60049">
                            <w:rPr>
                              <w:b/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>
                            <w:t xml:space="preserve">z </w:t>
                          </w:r>
                          <w:r>
                            <w:rPr>
                              <w:b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8B2D0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67.8pt;margin-top:781.65pt;width:59.85pt;height:1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" filled="f" stroked="f">
              <v:textbox inset="0,0,0,0">
                <w:txbxContent>
                  <w:p w14:paraId="3F485332" w14:textId="77777777" w:rsidR="00FB5D5E" w:rsidRDefault="009C094E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t xml:space="preserve">Stránka </w:t>
                    </w:r>
                    <w:r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60049">
                      <w:rPr>
                        <w:b/>
                        <w:noProof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b/>
                      </w:rPr>
                      <w:t xml:space="preserve"> </w:t>
                    </w:r>
                    <w:r>
                      <w:t xml:space="preserve">z </w:t>
                    </w:r>
                    <w:r>
                      <w:rPr>
                        <w:b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9CA08" w14:textId="77777777" w:rsidR="00050283" w:rsidRDefault="00050283">
      <w:r>
        <w:separator/>
      </w:r>
    </w:p>
  </w:footnote>
  <w:footnote w:type="continuationSeparator" w:id="0">
    <w:p w14:paraId="02778637" w14:textId="77777777" w:rsidR="00050283" w:rsidRDefault="000502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8379B"/>
    <w:multiLevelType w:val="hybridMultilevel"/>
    <w:tmpl w:val="04D80D06"/>
    <w:lvl w:ilvl="0" w:tplc="1AD6E850">
      <w:start w:val="1"/>
      <w:numFmt w:val="decimal"/>
      <w:lvlText w:val="%1)"/>
      <w:lvlJc w:val="left"/>
      <w:pPr>
        <w:ind w:left="469" w:hanging="363"/>
      </w:pPr>
      <w:rPr>
        <w:rFonts w:hint="default"/>
        <w:i/>
        <w:spacing w:val="0"/>
        <w:w w:val="96"/>
        <w:lang w:val="cs-CZ" w:eastAsia="cs-CZ" w:bidi="cs-CZ"/>
      </w:rPr>
    </w:lvl>
    <w:lvl w:ilvl="1" w:tplc="F78404B2">
      <w:numFmt w:val="bullet"/>
      <w:lvlText w:val="•"/>
      <w:lvlJc w:val="left"/>
      <w:pPr>
        <w:ind w:left="1457" w:hanging="363"/>
      </w:pPr>
      <w:rPr>
        <w:rFonts w:hint="default"/>
        <w:lang w:val="cs-CZ" w:eastAsia="cs-CZ" w:bidi="cs-CZ"/>
      </w:rPr>
    </w:lvl>
    <w:lvl w:ilvl="2" w:tplc="817A86D0">
      <w:numFmt w:val="bullet"/>
      <w:lvlText w:val="•"/>
      <w:lvlJc w:val="left"/>
      <w:pPr>
        <w:ind w:left="2454" w:hanging="363"/>
      </w:pPr>
      <w:rPr>
        <w:rFonts w:hint="default"/>
        <w:lang w:val="cs-CZ" w:eastAsia="cs-CZ" w:bidi="cs-CZ"/>
      </w:rPr>
    </w:lvl>
    <w:lvl w:ilvl="3" w:tplc="659C7EBA">
      <w:numFmt w:val="bullet"/>
      <w:lvlText w:val="•"/>
      <w:lvlJc w:val="left"/>
      <w:pPr>
        <w:ind w:left="3451" w:hanging="363"/>
      </w:pPr>
      <w:rPr>
        <w:rFonts w:hint="default"/>
        <w:lang w:val="cs-CZ" w:eastAsia="cs-CZ" w:bidi="cs-CZ"/>
      </w:rPr>
    </w:lvl>
    <w:lvl w:ilvl="4" w:tplc="07F24F1C">
      <w:numFmt w:val="bullet"/>
      <w:lvlText w:val="•"/>
      <w:lvlJc w:val="left"/>
      <w:pPr>
        <w:ind w:left="4448" w:hanging="363"/>
      </w:pPr>
      <w:rPr>
        <w:rFonts w:hint="default"/>
        <w:lang w:val="cs-CZ" w:eastAsia="cs-CZ" w:bidi="cs-CZ"/>
      </w:rPr>
    </w:lvl>
    <w:lvl w:ilvl="5" w:tplc="368E3B1A">
      <w:numFmt w:val="bullet"/>
      <w:lvlText w:val="•"/>
      <w:lvlJc w:val="left"/>
      <w:pPr>
        <w:ind w:left="5445" w:hanging="363"/>
      </w:pPr>
      <w:rPr>
        <w:rFonts w:hint="default"/>
        <w:lang w:val="cs-CZ" w:eastAsia="cs-CZ" w:bidi="cs-CZ"/>
      </w:rPr>
    </w:lvl>
    <w:lvl w:ilvl="6" w:tplc="DF5A00D2">
      <w:numFmt w:val="bullet"/>
      <w:lvlText w:val="•"/>
      <w:lvlJc w:val="left"/>
      <w:pPr>
        <w:ind w:left="6442" w:hanging="363"/>
      </w:pPr>
      <w:rPr>
        <w:rFonts w:hint="default"/>
        <w:lang w:val="cs-CZ" w:eastAsia="cs-CZ" w:bidi="cs-CZ"/>
      </w:rPr>
    </w:lvl>
    <w:lvl w:ilvl="7" w:tplc="CAD868E0">
      <w:numFmt w:val="bullet"/>
      <w:lvlText w:val="•"/>
      <w:lvlJc w:val="left"/>
      <w:pPr>
        <w:ind w:left="7439" w:hanging="363"/>
      </w:pPr>
      <w:rPr>
        <w:rFonts w:hint="default"/>
        <w:lang w:val="cs-CZ" w:eastAsia="cs-CZ" w:bidi="cs-CZ"/>
      </w:rPr>
    </w:lvl>
    <w:lvl w:ilvl="8" w:tplc="C6707496">
      <w:numFmt w:val="bullet"/>
      <w:lvlText w:val="•"/>
      <w:lvlJc w:val="left"/>
      <w:pPr>
        <w:ind w:left="8436" w:hanging="363"/>
      </w:pPr>
      <w:rPr>
        <w:rFonts w:hint="default"/>
        <w:lang w:val="cs-CZ" w:eastAsia="cs-CZ" w:bidi="cs-CZ"/>
      </w:rPr>
    </w:lvl>
  </w:abstractNum>
  <w:abstractNum w:abstractNumId="1" w15:restartNumberingAfterBreak="0">
    <w:nsid w:val="1184224C"/>
    <w:multiLevelType w:val="multilevel"/>
    <w:tmpl w:val="CB0E4D5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7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5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6" w:hanging="1440"/>
      </w:pPr>
      <w:rPr>
        <w:rFonts w:hint="default"/>
      </w:rPr>
    </w:lvl>
  </w:abstractNum>
  <w:abstractNum w:abstractNumId="2" w15:restartNumberingAfterBreak="0">
    <w:nsid w:val="1B095F01"/>
    <w:multiLevelType w:val="multilevel"/>
    <w:tmpl w:val="AD36809E"/>
    <w:lvl w:ilvl="0">
      <w:start w:val="4"/>
      <w:numFmt w:val="decimal"/>
      <w:lvlText w:val="%1"/>
      <w:lvlJc w:val="left"/>
      <w:pPr>
        <w:ind w:left="436" w:hanging="327"/>
      </w:pPr>
      <w:rPr>
        <w:rFonts w:hint="default"/>
        <w:lang w:val="cs-CZ" w:eastAsia="cs-CZ" w:bidi="cs-CZ"/>
      </w:rPr>
    </w:lvl>
    <w:lvl w:ilvl="1">
      <w:start w:val="1"/>
      <w:numFmt w:val="decimal"/>
      <w:lvlText w:val="%1.%2"/>
      <w:lvlJc w:val="left"/>
      <w:pPr>
        <w:ind w:left="436" w:hanging="327"/>
      </w:pPr>
      <w:rPr>
        <w:rFonts w:ascii="Times New Roman" w:eastAsia="Times New Roman" w:hAnsi="Times New Roman" w:cs="Times New Roman" w:hint="default"/>
        <w:spacing w:val="-1"/>
        <w:w w:val="96"/>
        <w:sz w:val="20"/>
        <w:szCs w:val="20"/>
        <w:lang w:val="cs-CZ" w:eastAsia="cs-CZ" w:bidi="cs-CZ"/>
      </w:rPr>
    </w:lvl>
    <w:lvl w:ilvl="2">
      <w:numFmt w:val="bullet"/>
      <w:lvlText w:val="•"/>
      <w:lvlJc w:val="left"/>
      <w:pPr>
        <w:ind w:left="2462" w:hanging="327"/>
      </w:pPr>
      <w:rPr>
        <w:rFonts w:hint="default"/>
        <w:lang w:val="cs-CZ" w:eastAsia="cs-CZ" w:bidi="cs-CZ"/>
      </w:rPr>
    </w:lvl>
    <w:lvl w:ilvl="3">
      <w:numFmt w:val="bullet"/>
      <w:lvlText w:val="•"/>
      <w:lvlJc w:val="left"/>
      <w:pPr>
        <w:ind w:left="3473" w:hanging="327"/>
      </w:pPr>
      <w:rPr>
        <w:rFonts w:hint="default"/>
        <w:lang w:val="cs-CZ" w:eastAsia="cs-CZ" w:bidi="cs-CZ"/>
      </w:rPr>
    </w:lvl>
    <w:lvl w:ilvl="4">
      <w:numFmt w:val="bullet"/>
      <w:lvlText w:val="•"/>
      <w:lvlJc w:val="left"/>
      <w:pPr>
        <w:ind w:left="4484" w:hanging="327"/>
      </w:pPr>
      <w:rPr>
        <w:rFonts w:hint="default"/>
        <w:lang w:val="cs-CZ" w:eastAsia="cs-CZ" w:bidi="cs-CZ"/>
      </w:rPr>
    </w:lvl>
    <w:lvl w:ilvl="5">
      <w:numFmt w:val="bullet"/>
      <w:lvlText w:val="•"/>
      <w:lvlJc w:val="left"/>
      <w:pPr>
        <w:ind w:left="5495" w:hanging="327"/>
      </w:pPr>
      <w:rPr>
        <w:rFonts w:hint="default"/>
        <w:lang w:val="cs-CZ" w:eastAsia="cs-CZ" w:bidi="cs-CZ"/>
      </w:rPr>
    </w:lvl>
    <w:lvl w:ilvl="6">
      <w:numFmt w:val="bullet"/>
      <w:lvlText w:val="•"/>
      <w:lvlJc w:val="left"/>
      <w:pPr>
        <w:ind w:left="6506" w:hanging="327"/>
      </w:pPr>
      <w:rPr>
        <w:rFonts w:hint="default"/>
        <w:lang w:val="cs-CZ" w:eastAsia="cs-CZ" w:bidi="cs-CZ"/>
      </w:rPr>
    </w:lvl>
    <w:lvl w:ilvl="7">
      <w:numFmt w:val="bullet"/>
      <w:lvlText w:val="•"/>
      <w:lvlJc w:val="left"/>
      <w:pPr>
        <w:ind w:left="7517" w:hanging="327"/>
      </w:pPr>
      <w:rPr>
        <w:rFonts w:hint="default"/>
        <w:lang w:val="cs-CZ" w:eastAsia="cs-CZ" w:bidi="cs-CZ"/>
      </w:rPr>
    </w:lvl>
    <w:lvl w:ilvl="8">
      <w:numFmt w:val="bullet"/>
      <w:lvlText w:val="•"/>
      <w:lvlJc w:val="left"/>
      <w:pPr>
        <w:ind w:left="8528" w:hanging="327"/>
      </w:pPr>
      <w:rPr>
        <w:rFonts w:hint="default"/>
        <w:lang w:val="cs-CZ" w:eastAsia="cs-CZ" w:bidi="cs-CZ"/>
      </w:rPr>
    </w:lvl>
  </w:abstractNum>
  <w:abstractNum w:abstractNumId="3" w15:restartNumberingAfterBreak="0">
    <w:nsid w:val="1FA77E64"/>
    <w:multiLevelType w:val="hybridMultilevel"/>
    <w:tmpl w:val="1B2A8648"/>
    <w:lvl w:ilvl="0" w:tplc="E744C5B2">
      <w:numFmt w:val="bullet"/>
      <w:lvlText w:val="-"/>
      <w:lvlJc w:val="left"/>
      <w:pPr>
        <w:ind w:left="913" w:hanging="118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cs-CZ" w:eastAsia="cs-CZ" w:bidi="cs-CZ"/>
      </w:rPr>
    </w:lvl>
    <w:lvl w:ilvl="1" w:tplc="C3C61128">
      <w:numFmt w:val="bullet"/>
      <w:lvlText w:val="•"/>
      <w:lvlJc w:val="left"/>
      <w:pPr>
        <w:ind w:left="1883" w:hanging="118"/>
      </w:pPr>
      <w:rPr>
        <w:rFonts w:hint="default"/>
        <w:lang w:val="cs-CZ" w:eastAsia="cs-CZ" w:bidi="cs-CZ"/>
      </w:rPr>
    </w:lvl>
    <w:lvl w:ilvl="2" w:tplc="AB7431FC">
      <w:numFmt w:val="bullet"/>
      <w:lvlText w:val="•"/>
      <w:lvlJc w:val="left"/>
      <w:pPr>
        <w:ind w:left="2846" w:hanging="118"/>
      </w:pPr>
      <w:rPr>
        <w:rFonts w:hint="default"/>
        <w:lang w:val="cs-CZ" w:eastAsia="cs-CZ" w:bidi="cs-CZ"/>
      </w:rPr>
    </w:lvl>
    <w:lvl w:ilvl="3" w:tplc="0D607AF8">
      <w:numFmt w:val="bullet"/>
      <w:lvlText w:val="•"/>
      <w:lvlJc w:val="left"/>
      <w:pPr>
        <w:ind w:left="3809" w:hanging="118"/>
      </w:pPr>
      <w:rPr>
        <w:rFonts w:hint="default"/>
        <w:lang w:val="cs-CZ" w:eastAsia="cs-CZ" w:bidi="cs-CZ"/>
      </w:rPr>
    </w:lvl>
    <w:lvl w:ilvl="4" w:tplc="FF4A860C">
      <w:numFmt w:val="bullet"/>
      <w:lvlText w:val="•"/>
      <w:lvlJc w:val="left"/>
      <w:pPr>
        <w:ind w:left="4772" w:hanging="118"/>
      </w:pPr>
      <w:rPr>
        <w:rFonts w:hint="default"/>
        <w:lang w:val="cs-CZ" w:eastAsia="cs-CZ" w:bidi="cs-CZ"/>
      </w:rPr>
    </w:lvl>
    <w:lvl w:ilvl="5" w:tplc="DFA8ED0A">
      <w:numFmt w:val="bullet"/>
      <w:lvlText w:val="•"/>
      <w:lvlJc w:val="left"/>
      <w:pPr>
        <w:ind w:left="5735" w:hanging="118"/>
      </w:pPr>
      <w:rPr>
        <w:rFonts w:hint="default"/>
        <w:lang w:val="cs-CZ" w:eastAsia="cs-CZ" w:bidi="cs-CZ"/>
      </w:rPr>
    </w:lvl>
    <w:lvl w:ilvl="6" w:tplc="5BEA8240">
      <w:numFmt w:val="bullet"/>
      <w:lvlText w:val="•"/>
      <w:lvlJc w:val="left"/>
      <w:pPr>
        <w:ind w:left="6698" w:hanging="118"/>
      </w:pPr>
      <w:rPr>
        <w:rFonts w:hint="default"/>
        <w:lang w:val="cs-CZ" w:eastAsia="cs-CZ" w:bidi="cs-CZ"/>
      </w:rPr>
    </w:lvl>
    <w:lvl w:ilvl="7" w:tplc="39E44424">
      <w:numFmt w:val="bullet"/>
      <w:lvlText w:val="•"/>
      <w:lvlJc w:val="left"/>
      <w:pPr>
        <w:ind w:left="7661" w:hanging="118"/>
      </w:pPr>
      <w:rPr>
        <w:rFonts w:hint="default"/>
        <w:lang w:val="cs-CZ" w:eastAsia="cs-CZ" w:bidi="cs-CZ"/>
      </w:rPr>
    </w:lvl>
    <w:lvl w:ilvl="8" w:tplc="8788E266">
      <w:numFmt w:val="bullet"/>
      <w:lvlText w:val="•"/>
      <w:lvlJc w:val="left"/>
      <w:pPr>
        <w:ind w:left="8624" w:hanging="118"/>
      </w:pPr>
      <w:rPr>
        <w:rFonts w:hint="default"/>
        <w:lang w:val="cs-CZ" w:eastAsia="cs-CZ" w:bidi="cs-CZ"/>
      </w:rPr>
    </w:lvl>
  </w:abstractNum>
  <w:abstractNum w:abstractNumId="4" w15:restartNumberingAfterBreak="0">
    <w:nsid w:val="1FDF7452"/>
    <w:multiLevelType w:val="multilevel"/>
    <w:tmpl w:val="8E606824"/>
    <w:lvl w:ilvl="0">
      <w:start w:val="6"/>
      <w:numFmt w:val="decimal"/>
      <w:lvlText w:val="%1"/>
      <w:lvlJc w:val="left"/>
      <w:pPr>
        <w:ind w:left="112" w:hanging="303"/>
      </w:pPr>
      <w:rPr>
        <w:rFonts w:hint="default"/>
        <w:lang w:val="cs-CZ" w:eastAsia="cs-CZ" w:bidi="cs-CZ"/>
      </w:rPr>
    </w:lvl>
    <w:lvl w:ilvl="1">
      <w:start w:val="1"/>
      <w:numFmt w:val="decimal"/>
      <w:lvlText w:val="%1.%2"/>
      <w:lvlJc w:val="left"/>
      <w:pPr>
        <w:ind w:left="112" w:hanging="303"/>
      </w:pPr>
      <w:rPr>
        <w:rFonts w:ascii="Times New Roman" w:eastAsia="Times New Roman" w:hAnsi="Times New Roman" w:cs="Times New Roman" w:hint="default"/>
        <w:spacing w:val="-1"/>
        <w:w w:val="96"/>
        <w:sz w:val="20"/>
        <w:szCs w:val="20"/>
        <w:lang w:val="cs-CZ" w:eastAsia="cs-CZ" w:bidi="cs-CZ"/>
      </w:rPr>
    </w:lvl>
    <w:lvl w:ilvl="2">
      <w:numFmt w:val="bullet"/>
      <w:lvlText w:val="•"/>
      <w:lvlJc w:val="left"/>
      <w:pPr>
        <w:ind w:left="2206" w:hanging="303"/>
      </w:pPr>
      <w:rPr>
        <w:rFonts w:hint="default"/>
        <w:lang w:val="cs-CZ" w:eastAsia="cs-CZ" w:bidi="cs-CZ"/>
      </w:rPr>
    </w:lvl>
    <w:lvl w:ilvl="3">
      <w:numFmt w:val="bullet"/>
      <w:lvlText w:val="•"/>
      <w:lvlJc w:val="left"/>
      <w:pPr>
        <w:ind w:left="3249" w:hanging="303"/>
      </w:pPr>
      <w:rPr>
        <w:rFonts w:hint="default"/>
        <w:lang w:val="cs-CZ" w:eastAsia="cs-CZ" w:bidi="cs-CZ"/>
      </w:rPr>
    </w:lvl>
    <w:lvl w:ilvl="4">
      <w:numFmt w:val="bullet"/>
      <w:lvlText w:val="•"/>
      <w:lvlJc w:val="left"/>
      <w:pPr>
        <w:ind w:left="4292" w:hanging="303"/>
      </w:pPr>
      <w:rPr>
        <w:rFonts w:hint="default"/>
        <w:lang w:val="cs-CZ" w:eastAsia="cs-CZ" w:bidi="cs-CZ"/>
      </w:rPr>
    </w:lvl>
    <w:lvl w:ilvl="5">
      <w:numFmt w:val="bullet"/>
      <w:lvlText w:val="•"/>
      <w:lvlJc w:val="left"/>
      <w:pPr>
        <w:ind w:left="5335" w:hanging="303"/>
      </w:pPr>
      <w:rPr>
        <w:rFonts w:hint="default"/>
        <w:lang w:val="cs-CZ" w:eastAsia="cs-CZ" w:bidi="cs-CZ"/>
      </w:rPr>
    </w:lvl>
    <w:lvl w:ilvl="6">
      <w:numFmt w:val="bullet"/>
      <w:lvlText w:val="•"/>
      <w:lvlJc w:val="left"/>
      <w:pPr>
        <w:ind w:left="6378" w:hanging="303"/>
      </w:pPr>
      <w:rPr>
        <w:rFonts w:hint="default"/>
        <w:lang w:val="cs-CZ" w:eastAsia="cs-CZ" w:bidi="cs-CZ"/>
      </w:rPr>
    </w:lvl>
    <w:lvl w:ilvl="7">
      <w:numFmt w:val="bullet"/>
      <w:lvlText w:val="•"/>
      <w:lvlJc w:val="left"/>
      <w:pPr>
        <w:ind w:left="7421" w:hanging="303"/>
      </w:pPr>
      <w:rPr>
        <w:rFonts w:hint="default"/>
        <w:lang w:val="cs-CZ" w:eastAsia="cs-CZ" w:bidi="cs-CZ"/>
      </w:rPr>
    </w:lvl>
    <w:lvl w:ilvl="8">
      <w:numFmt w:val="bullet"/>
      <w:lvlText w:val="•"/>
      <w:lvlJc w:val="left"/>
      <w:pPr>
        <w:ind w:left="8464" w:hanging="303"/>
      </w:pPr>
      <w:rPr>
        <w:rFonts w:hint="default"/>
        <w:lang w:val="cs-CZ" w:eastAsia="cs-CZ" w:bidi="cs-CZ"/>
      </w:rPr>
    </w:lvl>
  </w:abstractNum>
  <w:abstractNum w:abstractNumId="5" w15:restartNumberingAfterBreak="0">
    <w:nsid w:val="22EC7492"/>
    <w:multiLevelType w:val="multilevel"/>
    <w:tmpl w:val="C806198E"/>
    <w:lvl w:ilvl="0">
      <w:start w:val="5"/>
      <w:numFmt w:val="decimal"/>
      <w:lvlText w:val="%1"/>
      <w:lvlJc w:val="left"/>
      <w:pPr>
        <w:ind w:left="112" w:hanging="303"/>
      </w:pPr>
      <w:rPr>
        <w:rFonts w:hint="default"/>
        <w:lang w:val="cs-CZ" w:eastAsia="cs-CZ" w:bidi="cs-CZ"/>
      </w:rPr>
    </w:lvl>
    <w:lvl w:ilvl="1">
      <w:start w:val="1"/>
      <w:numFmt w:val="decimal"/>
      <w:lvlText w:val="%1.%2"/>
      <w:lvlJc w:val="left"/>
      <w:pPr>
        <w:ind w:left="112" w:hanging="303"/>
      </w:pPr>
      <w:rPr>
        <w:rFonts w:ascii="Times New Roman" w:eastAsia="Times New Roman" w:hAnsi="Times New Roman" w:cs="Times New Roman" w:hint="default"/>
        <w:spacing w:val="-1"/>
        <w:w w:val="96"/>
        <w:sz w:val="20"/>
        <w:szCs w:val="20"/>
        <w:lang w:val="cs-CZ" w:eastAsia="cs-CZ" w:bidi="cs-CZ"/>
      </w:rPr>
    </w:lvl>
    <w:lvl w:ilvl="2">
      <w:numFmt w:val="bullet"/>
      <w:lvlText w:val="•"/>
      <w:lvlJc w:val="left"/>
      <w:pPr>
        <w:ind w:left="2206" w:hanging="303"/>
      </w:pPr>
      <w:rPr>
        <w:rFonts w:hint="default"/>
        <w:lang w:val="cs-CZ" w:eastAsia="cs-CZ" w:bidi="cs-CZ"/>
      </w:rPr>
    </w:lvl>
    <w:lvl w:ilvl="3">
      <w:numFmt w:val="bullet"/>
      <w:lvlText w:val="•"/>
      <w:lvlJc w:val="left"/>
      <w:pPr>
        <w:ind w:left="3249" w:hanging="303"/>
      </w:pPr>
      <w:rPr>
        <w:rFonts w:hint="default"/>
        <w:lang w:val="cs-CZ" w:eastAsia="cs-CZ" w:bidi="cs-CZ"/>
      </w:rPr>
    </w:lvl>
    <w:lvl w:ilvl="4">
      <w:numFmt w:val="bullet"/>
      <w:lvlText w:val="•"/>
      <w:lvlJc w:val="left"/>
      <w:pPr>
        <w:ind w:left="4292" w:hanging="303"/>
      </w:pPr>
      <w:rPr>
        <w:rFonts w:hint="default"/>
        <w:lang w:val="cs-CZ" w:eastAsia="cs-CZ" w:bidi="cs-CZ"/>
      </w:rPr>
    </w:lvl>
    <w:lvl w:ilvl="5">
      <w:numFmt w:val="bullet"/>
      <w:lvlText w:val="•"/>
      <w:lvlJc w:val="left"/>
      <w:pPr>
        <w:ind w:left="5335" w:hanging="303"/>
      </w:pPr>
      <w:rPr>
        <w:rFonts w:hint="default"/>
        <w:lang w:val="cs-CZ" w:eastAsia="cs-CZ" w:bidi="cs-CZ"/>
      </w:rPr>
    </w:lvl>
    <w:lvl w:ilvl="6">
      <w:numFmt w:val="bullet"/>
      <w:lvlText w:val="•"/>
      <w:lvlJc w:val="left"/>
      <w:pPr>
        <w:ind w:left="6378" w:hanging="303"/>
      </w:pPr>
      <w:rPr>
        <w:rFonts w:hint="default"/>
        <w:lang w:val="cs-CZ" w:eastAsia="cs-CZ" w:bidi="cs-CZ"/>
      </w:rPr>
    </w:lvl>
    <w:lvl w:ilvl="7">
      <w:numFmt w:val="bullet"/>
      <w:lvlText w:val="•"/>
      <w:lvlJc w:val="left"/>
      <w:pPr>
        <w:ind w:left="7421" w:hanging="303"/>
      </w:pPr>
      <w:rPr>
        <w:rFonts w:hint="default"/>
        <w:lang w:val="cs-CZ" w:eastAsia="cs-CZ" w:bidi="cs-CZ"/>
      </w:rPr>
    </w:lvl>
    <w:lvl w:ilvl="8">
      <w:numFmt w:val="bullet"/>
      <w:lvlText w:val="•"/>
      <w:lvlJc w:val="left"/>
      <w:pPr>
        <w:ind w:left="8464" w:hanging="303"/>
      </w:pPr>
      <w:rPr>
        <w:rFonts w:hint="default"/>
        <w:lang w:val="cs-CZ" w:eastAsia="cs-CZ" w:bidi="cs-CZ"/>
      </w:rPr>
    </w:lvl>
  </w:abstractNum>
  <w:abstractNum w:abstractNumId="6" w15:restartNumberingAfterBreak="0">
    <w:nsid w:val="300B475B"/>
    <w:multiLevelType w:val="multilevel"/>
    <w:tmpl w:val="BCA6B356"/>
    <w:lvl w:ilvl="0">
      <w:start w:val="7"/>
      <w:numFmt w:val="decimal"/>
      <w:lvlText w:val="%1"/>
      <w:lvlJc w:val="left"/>
      <w:pPr>
        <w:ind w:left="112" w:hanging="303"/>
      </w:pPr>
      <w:rPr>
        <w:rFonts w:hint="default"/>
        <w:lang w:val="cs-CZ" w:eastAsia="cs-CZ" w:bidi="cs-CZ"/>
      </w:rPr>
    </w:lvl>
    <w:lvl w:ilvl="1">
      <w:start w:val="1"/>
      <w:numFmt w:val="decimal"/>
      <w:lvlText w:val="%1.%2"/>
      <w:lvlJc w:val="left"/>
      <w:pPr>
        <w:ind w:left="112" w:hanging="303"/>
      </w:pPr>
      <w:rPr>
        <w:rFonts w:ascii="Times New Roman" w:eastAsia="Times New Roman" w:hAnsi="Times New Roman" w:cs="Times New Roman" w:hint="default"/>
        <w:spacing w:val="-1"/>
        <w:w w:val="96"/>
        <w:sz w:val="20"/>
        <w:szCs w:val="20"/>
        <w:lang w:val="cs-CZ" w:eastAsia="cs-CZ" w:bidi="cs-CZ"/>
      </w:rPr>
    </w:lvl>
    <w:lvl w:ilvl="2">
      <w:numFmt w:val="bullet"/>
      <w:lvlText w:val="•"/>
      <w:lvlJc w:val="left"/>
      <w:pPr>
        <w:ind w:left="2206" w:hanging="303"/>
      </w:pPr>
      <w:rPr>
        <w:rFonts w:hint="default"/>
        <w:lang w:val="cs-CZ" w:eastAsia="cs-CZ" w:bidi="cs-CZ"/>
      </w:rPr>
    </w:lvl>
    <w:lvl w:ilvl="3">
      <w:numFmt w:val="bullet"/>
      <w:lvlText w:val="•"/>
      <w:lvlJc w:val="left"/>
      <w:pPr>
        <w:ind w:left="3249" w:hanging="303"/>
      </w:pPr>
      <w:rPr>
        <w:rFonts w:hint="default"/>
        <w:lang w:val="cs-CZ" w:eastAsia="cs-CZ" w:bidi="cs-CZ"/>
      </w:rPr>
    </w:lvl>
    <w:lvl w:ilvl="4">
      <w:numFmt w:val="bullet"/>
      <w:lvlText w:val="•"/>
      <w:lvlJc w:val="left"/>
      <w:pPr>
        <w:ind w:left="4292" w:hanging="303"/>
      </w:pPr>
      <w:rPr>
        <w:rFonts w:hint="default"/>
        <w:lang w:val="cs-CZ" w:eastAsia="cs-CZ" w:bidi="cs-CZ"/>
      </w:rPr>
    </w:lvl>
    <w:lvl w:ilvl="5">
      <w:numFmt w:val="bullet"/>
      <w:lvlText w:val="•"/>
      <w:lvlJc w:val="left"/>
      <w:pPr>
        <w:ind w:left="5335" w:hanging="303"/>
      </w:pPr>
      <w:rPr>
        <w:rFonts w:hint="default"/>
        <w:lang w:val="cs-CZ" w:eastAsia="cs-CZ" w:bidi="cs-CZ"/>
      </w:rPr>
    </w:lvl>
    <w:lvl w:ilvl="6">
      <w:numFmt w:val="bullet"/>
      <w:lvlText w:val="•"/>
      <w:lvlJc w:val="left"/>
      <w:pPr>
        <w:ind w:left="6378" w:hanging="303"/>
      </w:pPr>
      <w:rPr>
        <w:rFonts w:hint="default"/>
        <w:lang w:val="cs-CZ" w:eastAsia="cs-CZ" w:bidi="cs-CZ"/>
      </w:rPr>
    </w:lvl>
    <w:lvl w:ilvl="7">
      <w:numFmt w:val="bullet"/>
      <w:lvlText w:val="•"/>
      <w:lvlJc w:val="left"/>
      <w:pPr>
        <w:ind w:left="7421" w:hanging="303"/>
      </w:pPr>
      <w:rPr>
        <w:rFonts w:hint="default"/>
        <w:lang w:val="cs-CZ" w:eastAsia="cs-CZ" w:bidi="cs-CZ"/>
      </w:rPr>
    </w:lvl>
    <w:lvl w:ilvl="8">
      <w:numFmt w:val="bullet"/>
      <w:lvlText w:val="•"/>
      <w:lvlJc w:val="left"/>
      <w:pPr>
        <w:ind w:left="8464" w:hanging="303"/>
      </w:pPr>
      <w:rPr>
        <w:rFonts w:hint="default"/>
        <w:lang w:val="cs-CZ" w:eastAsia="cs-CZ" w:bidi="cs-CZ"/>
      </w:rPr>
    </w:lvl>
  </w:abstractNum>
  <w:abstractNum w:abstractNumId="7" w15:restartNumberingAfterBreak="0">
    <w:nsid w:val="34776D77"/>
    <w:multiLevelType w:val="multilevel"/>
    <w:tmpl w:val="8312C0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12" w:hanging="1440"/>
      </w:pPr>
      <w:rPr>
        <w:rFonts w:hint="default"/>
      </w:rPr>
    </w:lvl>
  </w:abstractNum>
  <w:abstractNum w:abstractNumId="8" w15:restartNumberingAfterBreak="0">
    <w:nsid w:val="47DD3677"/>
    <w:multiLevelType w:val="hybridMultilevel"/>
    <w:tmpl w:val="4AD40D00"/>
    <w:lvl w:ilvl="0" w:tplc="1A8E16D0">
      <w:start w:val="1"/>
      <w:numFmt w:val="decimal"/>
      <w:lvlText w:val="%1)"/>
      <w:lvlJc w:val="left"/>
      <w:pPr>
        <w:ind w:left="469" w:hanging="363"/>
      </w:pPr>
      <w:rPr>
        <w:rFonts w:hint="default"/>
        <w:i/>
        <w:spacing w:val="0"/>
        <w:w w:val="96"/>
        <w:lang w:val="cs-CZ" w:eastAsia="cs-CZ" w:bidi="cs-CZ"/>
      </w:rPr>
    </w:lvl>
    <w:lvl w:ilvl="1" w:tplc="A288EA42">
      <w:numFmt w:val="bullet"/>
      <w:lvlText w:val="•"/>
      <w:lvlJc w:val="left"/>
      <w:pPr>
        <w:ind w:left="1469" w:hanging="363"/>
      </w:pPr>
      <w:rPr>
        <w:rFonts w:hint="default"/>
        <w:lang w:val="cs-CZ" w:eastAsia="cs-CZ" w:bidi="cs-CZ"/>
      </w:rPr>
    </w:lvl>
    <w:lvl w:ilvl="2" w:tplc="67129BEC">
      <w:numFmt w:val="bullet"/>
      <w:lvlText w:val="•"/>
      <w:lvlJc w:val="left"/>
      <w:pPr>
        <w:ind w:left="2478" w:hanging="363"/>
      </w:pPr>
      <w:rPr>
        <w:rFonts w:hint="default"/>
        <w:lang w:val="cs-CZ" w:eastAsia="cs-CZ" w:bidi="cs-CZ"/>
      </w:rPr>
    </w:lvl>
    <w:lvl w:ilvl="3" w:tplc="1EEE07F2">
      <w:numFmt w:val="bullet"/>
      <w:lvlText w:val="•"/>
      <w:lvlJc w:val="left"/>
      <w:pPr>
        <w:ind w:left="3487" w:hanging="363"/>
      </w:pPr>
      <w:rPr>
        <w:rFonts w:hint="default"/>
        <w:lang w:val="cs-CZ" w:eastAsia="cs-CZ" w:bidi="cs-CZ"/>
      </w:rPr>
    </w:lvl>
    <w:lvl w:ilvl="4" w:tplc="4AE8FDCE">
      <w:numFmt w:val="bullet"/>
      <w:lvlText w:val="•"/>
      <w:lvlJc w:val="left"/>
      <w:pPr>
        <w:ind w:left="4496" w:hanging="363"/>
      </w:pPr>
      <w:rPr>
        <w:rFonts w:hint="default"/>
        <w:lang w:val="cs-CZ" w:eastAsia="cs-CZ" w:bidi="cs-CZ"/>
      </w:rPr>
    </w:lvl>
    <w:lvl w:ilvl="5" w:tplc="95F8EB6E">
      <w:numFmt w:val="bullet"/>
      <w:lvlText w:val="•"/>
      <w:lvlJc w:val="left"/>
      <w:pPr>
        <w:ind w:left="5505" w:hanging="363"/>
      </w:pPr>
      <w:rPr>
        <w:rFonts w:hint="default"/>
        <w:lang w:val="cs-CZ" w:eastAsia="cs-CZ" w:bidi="cs-CZ"/>
      </w:rPr>
    </w:lvl>
    <w:lvl w:ilvl="6" w:tplc="5C386D12">
      <w:numFmt w:val="bullet"/>
      <w:lvlText w:val="•"/>
      <w:lvlJc w:val="left"/>
      <w:pPr>
        <w:ind w:left="6514" w:hanging="363"/>
      </w:pPr>
      <w:rPr>
        <w:rFonts w:hint="default"/>
        <w:lang w:val="cs-CZ" w:eastAsia="cs-CZ" w:bidi="cs-CZ"/>
      </w:rPr>
    </w:lvl>
    <w:lvl w:ilvl="7" w:tplc="E99236EA">
      <w:numFmt w:val="bullet"/>
      <w:lvlText w:val="•"/>
      <w:lvlJc w:val="left"/>
      <w:pPr>
        <w:ind w:left="7523" w:hanging="363"/>
      </w:pPr>
      <w:rPr>
        <w:rFonts w:hint="default"/>
        <w:lang w:val="cs-CZ" w:eastAsia="cs-CZ" w:bidi="cs-CZ"/>
      </w:rPr>
    </w:lvl>
    <w:lvl w:ilvl="8" w:tplc="1018BBF4">
      <w:numFmt w:val="bullet"/>
      <w:lvlText w:val="•"/>
      <w:lvlJc w:val="left"/>
      <w:pPr>
        <w:ind w:left="8532" w:hanging="363"/>
      </w:pPr>
      <w:rPr>
        <w:rFonts w:hint="default"/>
        <w:lang w:val="cs-CZ" w:eastAsia="cs-CZ" w:bidi="cs-CZ"/>
      </w:rPr>
    </w:lvl>
  </w:abstractNum>
  <w:abstractNum w:abstractNumId="9" w15:restartNumberingAfterBreak="0">
    <w:nsid w:val="5D07289D"/>
    <w:multiLevelType w:val="multilevel"/>
    <w:tmpl w:val="2CD41836"/>
    <w:lvl w:ilvl="0">
      <w:start w:val="1"/>
      <w:numFmt w:val="decimal"/>
      <w:lvlText w:val="%1"/>
      <w:lvlJc w:val="left"/>
      <w:pPr>
        <w:ind w:left="112" w:hanging="303"/>
      </w:pPr>
      <w:rPr>
        <w:rFonts w:hint="default"/>
        <w:lang w:val="cs-CZ" w:eastAsia="cs-CZ" w:bidi="cs-CZ"/>
      </w:rPr>
    </w:lvl>
    <w:lvl w:ilvl="1">
      <w:start w:val="3"/>
      <w:numFmt w:val="decimal"/>
      <w:lvlText w:val="%1.%2"/>
      <w:lvlJc w:val="left"/>
      <w:pPr>
        <w:ind w:left="112" w:hanging="303"/>
      </w:pPr>
      <w:rPr>
        <w:rFonts w:ascii="Times New Roman" w:eastAsia="Times New Roman" w:hAnsi="Times New Roman" w:cs="Times New Roman" w:hint="default"/>
        <w:spacing w:val="-1"/>
        <w:w w:val="96"/>
        <w:sz w:val="20"/>
        <w:szCs w:val="20"/>
        <w:lang w:val="cs-CZ" w:eastAsia="cs-CZ" w:bidi="cs-CZ"/>
      </w:rPr>
    </w:lvl>
    <w:lvl w:ilvl="2">
      <w:numFmt w:val="bullet"/>
      <w:lvlText w:val="•"/>
      <w:lvlJc w:val="left"/>
      <w:pPr>
        <w:ind w:left="2182" w:hanging="303"/>
      </w:pPr>
      <w:rPr>
        <w:rFonts w:hint="default"/>
        <w:lang w:val="cs-CZ" w:eastAsia="cs-CZ" w:bidi="cs-CZ"/>
      </w:rPr>
    </w:lvl>
    <w:lvl w:ilvl="3">
      <w:numFmt w:val="bullet"/>
      <w:lvlText w:val="•"/>
      <w:lvlJc w:val="left"/>
      <w:pPr>
        <w:ind w:left="3213" w:hanging="303"/>
      </w:pPr>
      <w:rPr>
        <w:rFonts w:hint="default"/>
        <w:lang w:val="cs-CZ" w:eastAsia="cs-CZ" w:bidi="cs-CZ"/>
      </w:rPr>
    </w:lvl>
    <w:lvl w:ilvl="4">
      <w:numFmt w:val="bullet"/>
      <w:lvlText w:val="•"/>
      <w:lvlJc w:val="left"/>
      <w:pPr>
        <w:ind w:left="4244" w:hanging="303"/>
      </w:pPr>
      <w:rPr>
        <w:rFonts w:hint="default"/>
        <w:lang w:val="cs-CZ" w:eastAsia="cs-CZ" w:bidi="cs-CZ"/>
      </w:rPr>
    </w:lvl>
    <w:lvl w:ilvl="5">
      <w:numFmt w:val="bullet"/>
      <w:lvlText w:val="•"/>
      <w:lvlJc w:val="left"/>
      <w:pPr>
        <w:ind w:left="5275" w:hanging="303"/>
      </w:pPr>
      <w:rPr>
        <w:rFonts w:hint="default"/>
        <w:lang w:val="cs-CZ" w:eastAsia="cs-CZ" w:bidi="cs-CZ"/>
      </w:rPr>
    </w:lvl>
    <w:lvl w:ilvl="6">
      <w:numFmt w:val="bullet"/>
      <w:lvlText w:val="•"/>
      <w:lvlJc w:val="left"/>
      <w:pPr>
        <w:ind w:left="6306" w:hanging="303"/>
      </w:pPr>
      <w:rPr>
        <w:rFonts w:hint="default"/>
        <w:lang w:val="cs-CZ" w:eastAsia="cs-CZ" w:bidi="cs-CZ"/>
      </w:rPr>
    </w:lvl>
    <w:lvl w:ilvl="7">
      <w:numFmt w:val="bullet"/>
      <w:lvlText w:val="•"/>
      <w:lvlJc w:val="left"/>
      <w:pPr>
        <w:ind w:left="7337" w:hanging="303"/>
      </w:pPr>
      <w:rPr>
        <w:rFonts w:hint="default"/>
        <w:lang w:val="cs-CZ" w:eastAsia="cs-CZ" w:bidi="cs-CZ"/>
      </w:rPr>
    </w:lvl>
    <w:lvl w:ilvl="8">
      <w:numFmt w:val="bullet"/>
      <w:lvlText w:val="•"/>
      <w:lvlJc w:val="left"/>
      <w:pPr>
        <w:ind w:left="8368" w:hanging="303"/>
      </w:pPr>
      <w:rPr>
        <w:rFonts w:hint="default"/>
        <w:lang w:val="cs-CZ" w:eastAsia="cs-CZ" w:bidi="cs-CZ"/>
      </w:rPr>
    </w:lvl>
  </w:abstractNum>
  <w:abstractNum w:abstractNumId="10" w15:restartNumberingAfterBreak="0">
    <w:nsid w:val="6E2F5C61"/>
    <w:multiLevelType w:val="multilevel"/>
    <w:tmpl w:val="71009B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ind w:left="472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944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1056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528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64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752" w:hanging="108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2224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2336" w:hanging="1440"/>
      </w:pPr>
      <w:rPr>
        <w:rFonts w:hint="default"/>
        <w:sz w:val="22"/>
      </w:rPr>
    </w:lvl>
  </w:abstractNum>
  <w:abstractNum w:abstractNumId="11" w15:restartNumberingAfterBreak="0">
    <w:nsid w:val="707B7861"/>
    <w:multiLevelType w:val="hybridMultilevel"/>
    <w:tmpl w:val="CFE07FBC"/>
    <w:lvl w:ilvl="0" w:tplc="EC7AACDE">
      <w:start w:val="1"/>
      <w:numFmt w:val="upperRoman"/>
      <w:lvlText w:val="%1."/>
      <w:lvlJc w:val="left"/>
      <w:pPr>
        <w:ind w:left="5101" w:hanging="351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98"/>
        <w:sz w:val="20"/>
        <w:szCs w:val="20"/>
        <w:lang w:val="cs-CZ" w:eastAsia="cs-CZ" w:bidi="cs-CZ"/>
      </w:rPr>
    </w:lvl>
    <w:lvl w:ilvl="1" w:tplc="60B22C34">
      <w:numFmt w:val="bullet"/>
      <w:lvlText w:val="•"/>
      <w:lvlJc w:val="left"/>
      <w:pPr>
        <w:ind w:left="5645" w:hanging="351"/>
      </w:pPr>
      <w:rPr>
        <w:rFonts w:hint="default"/>
        <w:lang w:val="cs-CZ" w:eastAsia="cs-CZ" w:bidi="cs-CZ"/>
      </w:rPr>
    </w:lvl>
    <w:lvl w:ilvl="2" w:tplc="37F2A542">
      <w:numFmt w:val="bullet"/>
      <w:lvlText w:val="•"/>
      <w:lvlJc w:val="left"/>
      <w:pPr>
        <w:ind w:left="6190" w:hanging="351"/>
      </w:pPr>
      <w:rPr>
        <w:rFonts w:hint="default"/>
        <w:lang w:val="cs-CZ" w:eastAsia="cs-CZ" w:bidi="cs-CZ"/>
      </w:rPr>
    </w:lvl>
    <w:lvl w:ilvl="3" w:tplc="3E3E3208">
      <w:numFmt w:val="bullet"/>
      <w:lvlText w:val="•"/>
      <w:lvlJc w:val="left"/>
      <w:pPr>
        <w:ind w:left="6735" w:hanging="351"/>
      </w:pPr>
      <w:rPr>
        <w:rFonts w:hint="default"/>
        <w:lang w:val="cs-CZ" w:eastAsia="cs-CZ" w:bidi="cs-CZ"/>
      </w:rPr>
    </w:lvl>
    <w:lvl w:ilvl="4" w:tplc="AD52BA00">
      <w:numFmt w:val="bullet"/>
      <w:lvlText w:val="•"/>
      <w:lvlJc w:val="left"/>
      <w:pPr>
        <w:ind w:left="7280" w:hanging="351"/>
      </w:pPr>
      <w:rPr>
        <w:rFonts w:hint="default"/>
        <w:lang w:val="cs-CZ" w:eastAsia="cs-CZ" w:bidi="cs-CZ"/>
      </w:rPr>
    </w:lvl>
    <w:lvl w:ilvl="5" w:tplc="29FE717C">
      <w:numFmt w:val="bullet"/>
      <w:lvlText w:val="•"/>
      <w:lvlJc w:val="left"/>
      <w:pPr>
        <w:ind w:left="7825" w:hanging="351"/>
      </w:pPr>
      <w:rPr>
        <w:rFonts w:hint="default"/>
        <w:lang w:val="cs-CZ" w:eastAsia="cs-CZ" w:bidi="cs-CZ"/>
      </w:rPr>
    </w:lvl>
    <w:lvl w:ilvl="6" w:tplc="29CCFF38">
      <w:numFmt w:val="bullet"/>
      <w:lvlText w:val="•"/>
      <w:lvlJc w:val="left"/>
      <w:pPr>
        <w:ind w:left="8370" w:hanging="351"/>
      </w:pPr>
      <w:rPr>
        <w:rFonts w:hint="default"/>
        <w:lang w:val="cs-CZ" w:eastAsia="cs-CZ" w:bidi="cs-CZ"/>
      </w:rPr>
    </w:lvl>
    <w:lvl w:ilvl="7" w:tplc="CE80BD28">
      <w:numFmt w:val="bullet"/>
      <w:lvlText w:val="•"/>
      <w:lvlJc w:val="left"/>
      <w:pPr>
        <w:ind w:left="8915" w:hanging="351"/>
      </w:pPr>
      <w:rPr>
        <w:rFonts w:hint="default"/>
        <w:lang w:val="cs-CZ" w:eastAsia="cs-CZ" w:bidi="cs-CZ"/>
      </w:rPr>
    </w:lvl>
    <w:lvl w:ilvl="8" w:tplc="46D26094">
      <w:numFmt w:val="bullet"/>
      <w:lvlText w:val="•"/>
      <w:lvlJc w:val="left"/>
      <w:pPr>
        <w:ind w:left="9460" w:hanging="351"/>
      </w:pPr>
      <w:rPr>
        <w:rFonts w:hint="default"/>
        <w:lang w:val="cs-CZ" w:eastAsia="cs-CZ" w:bidi="cs-CZ"/>
      </w:rPr>
    </w:lvl>
  </w:abstractNum>
  <w:abstractNum w:abstractNumId="12" w15:restartNumberingAfterBreak="0">
    <w:nsid w:val="70E00DE9"/>
    <w:multiLevelType w:val="multilevel"/>
    <w:tmpl w:val="7E0ADF0C"/>
    <w:lvl w:ilvl="0">
      <w:start w:val="1"/>
      <w:numFmt w:val="decimal"/>
      <w:lvlText w:val="%1"/>
      <w:lvlJc w:val="left"/>
      <w:pPr>
        <w:ind w:left="112" w:hanging="303"/>
      </w:pPr>
      <w:rPr>
        <w:rFonts w:hint="default"/>
        <w:lang w:val="cs-CZ" w:eastAsia="cs-CZ" w:bidi="cs-CZ"/>
      </w:rPr>
    </w:lvl>
    <w:lvl w:ilvl="1">
      <w:start w:val="2"/>
      <w:numFmt w:val="decimal"/>
      <w:lvlText w:val="%1.%2"/>
      <w:lvlJc w:val="left"/>
      <w:pPr>
        <w:ind w:left="112" w:hanging="303"/>
      </w:pPr>
      <w:rPr>
        <w:rFonts w:ascii="Times New Roman" w:eastAsia="Times New Roman" w:hAnsi="Times New Roman" w:cs="Times New Roman" w:hint="default"/>
        <w:spacing w:val="-1"/>
        <w:w w:val="96"/>
        <w:sz w:val="20"/>
        <w:szCs w:val="20"/>
        <w:lang w:val="cs-CZ" w:eastAsia="cs-CZ" w:bidi="cs-CZ"/>
      </w:rPr>
    </w:lvl>
    <w:lvl w:ilvl="2">
      <w:numFmt w:val="bullet"/>
      <w:lvlText w:val="•"/>
      <w:lvlJc w:val="left"/>
      <w:pPr>
        <w:ind w:left="2206" w:hanging="303"/>
      </w:pPr>
      <w:rPr>
        <w:rFonts w:hint="default"/>
        <w:lang w:val="cs-CZ" w:eastAsia="cs-CZ" w:bidi="cs-CZ"/>
      </w:rPr>
    </w:lvl>
    <w:lvl w:ilvl="3">
      <w:numFmt w:val="bullet"/>
      <w:lvlText w:val="•"/>
      <w:lvlJc w:val="left"/>
      <w:pPr>
        <w:ind w:left="3249" w:hanging="303"/>
      </w:pPr>
      <w:rPr>
        <w:rFonts w:hint="default"/>
        <w:lang w:val="cs-CZ" w:eastAsia="cs-CZ" w:bidi="cs-CZ"/>
      </w:rPr>
    </w:lvl>
    <w:lvl w:ilvl="4">
      <w:numFmt w:val="bullet"/>
      <w:lvlText w:val="•"/>
      <w:lvlJc w:val="left"/>
      <w:pPr>
        <w:ind w:left="4292" w:hanging="303"/>
      </w:pPr>
      <w:rPr>
        <w:rFonts w:hint="default"/>
        <w:lang w:val="cs-CZ" w:eastAsia="cs-CZ" w:bidi="cs-CZ"/>
      </w:rPr>
    </w:lvl>
    <w:lvl w:ilvl="5">
      <w:numFmt w:val="bullet"/>
      <w:lvlText w:val="•"/>
      <w:lvlJc w:val="left"/>
      <w:pPr>
        <w:ind w:left="5335" w:hanging="303"/>
      </w:pPr>
      <w:rPr>
        <w:rFonts w:hint="default"/>
        <w:lang w:val="cs-CZ" w:eastAsia="cs-CZ" w:bidi="cs-CZ"/>
      </w:rPr>
    </w:lvl>
    <w:lvl w:ilvl="6">
      <w:numFmt w:val="bullet"/>
      <w:lvlText w:val="•"/>
      <w:lvlJc w:val="left"/>
      <w:pPr>
        <w:ind w:left="6378" w:hanging="303"/>
      </w:pPr>
      <w:rPr>
        <w:rFonts w:hint="default"/>
        <w:lang w:val="cs-CZ" w:eastAsia="cs-CZ" w:bidi="cs-CZ"/>
      </w:rPr>
    </w:lvl>
    <w:lvl w:ilvl="7">
      <w:numFmt w:val="bullet"/>
      <w:lvlText w:val="•"/>
      <w:lvlJc w:val="left"/>
      <w:pPr>
        <w:ind w:left="7421" w:hanging="303"/>
      </w:pPr>
      <w:rPr>
        <w:rFonts w:hint="default"/>
        <w:lang w:val="cs-CZ" w:eastAsia="cs-CZ" w:bidi="cs-CZ"/>
      </w:rPr>
    </w:lvl>
    <w:lvl w:ilvl="8">
      <w:numFmt w:val="bullet"/>
      <w:lvlText w:val="•"/>
      <w:lvlJc w:val="left"/>
      <w:pPr>
        <w:ind w:left="8464" w:hanging="303"/>
      </w:pPr>
      <w:rPr>
        <w:rFonts w:hint="default"/>
        <w:lang w:val="cs-CZ" w:eastAsia="cs-CZ" w:bidi="cs-CZ"/>
      </w:rPr>
    </w:lvl>
  </w:abstractNum>
  <w:abstractNum w:abstractNumId="13" w15:restartNumberingAfterBreak="0">
    <w:nsid w:val="76014FF2"/>
    <w:multiLevelType w:val="hybridMultilevel"/>
    <w:tmpl w:val="0C8A847E"/>
    <w:lvl w:ilvl="0" w:tplc="14A2EBAE">
      <w:start w:val="1"/>
      <w:numFmt w:val="bullet"/>
      <w:lvlText w:val="-"/>
      <w:lvlJc w:val="left"/>
      <w:pPr>
        <w:ind w:left="471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31" w:hanging="360"/>
      </w:pPr>
      <w:rPr>
        <w:rFonts w:ascii="Wingdings" w:hAnsi="Wingdings" w:hint="default"/>
      </w:rPr>
    </w:lvl>
  </w:abstractNum>
  <w:abstractNum w:abstractNumId="14" w15:restartNumberingAfterBreak="0">
    <w:nsid w:val="77EE464D"/>
    <w:multiLevelType w:val="multilevel"/>
    <w:tmpl w:val="5378AF6C"/>
    <w:lvl w:ilvl="0">
      <w:start w:val="3"/>
      <w:numFmt w:val="decimal"/>
      <w:lvlText w:val="%1"/>
      <w:lvlJc w:val="left"/>
      <w:pPr>
        <w:ind w:left="108" w:hanging="327"/>
      </w:pPr>
      <w:rPr>
        <w:rFonts w:hint="default"/>
        <w:lang w:val="cs-CZ" w:eastAsia="cs-CZ" w:bidi="cs-CZ"/>
      </w:rPr>
    </w:lvl>
    <w:lvl w:ilvl="1">
      <w:start w:val="1"/>
      <w:numFmt w:val="decimal"/>
      <w:lvlText w:val="%1.%2"/>
      <w:lvlJc w:val="left"/>
      <w:pPr>
        <w:ind w:left="108" w:hanging="327"/>
      </w:pPr>
      <w:rPr>
        <w:rFonts w:ascii="Times New Roman" w:eastAsia="Times New Roman" w:hAnsi="Times New Roman" w:cs="Times New Roman" w:hint="default"/>
        <w:spacing w:val="-1"/>
        <w:w w:val="96"/>
        <w:sz w:val="20"/>
        <w:szCs w:val="20"/>
        <w:lang w:val="cs-CZ" w:eastAsia="cs-CZ" w:bidi="cs-CZ"/>
      </w:rPr>
    </w:lvl>
    <w:lvl w:ilvl="2">
      <w:numFmt w:val="bullet"/>
      <w:lvlText w:val="•"/>
      <w:lvlJc w:val="left"/>
      <w:pPr>
        <w:ind w:left="2190" w:hanging="327"/>
      </w:pPr>
      <w:rPr>
        <w:rFonts w:hint="default"/>
        <w:lang w:val="cs-CZ" w:eastAsia="cs-CZ" w:bidi="cs-CZ"/>
      </w:rPr>
    </w:lvl>
    <w:lvl w:ilvl="3">
      <w:numFmt w:val="bullet"/>
      <w:lvlText w:val="•"/>
      <w:lvlJc w:val="left"/>
      <w:pPr>
        <w:ind w:left="3235" w:hanging="327"/>
      </w:pPr>
      <w:rPr>
        <w:rFonts w:hint="default"/>
        <w:lang w:val="cs-CZ" w:eastAsia="cs-CZ" w:bidi="cs-CZ"/>
      </w:rPr>
    </w:lvl>
    <w:lvl w:ilvl="4">
      <w:numFmt w:val="bullet"/>
      <w:lvlText w:val="•"/>
      <w:lvlJc w:val="left"/>
      <w:pPr>
        <w:ind w:left="4280" w:hanging="327"/>
      </w:pPr>
      <w:rPr>
        <w:rFonts w:hint="default"/>
        <w:lang w:val="cs-CZ" w:eastAsia="cs-CZ" w:bidi="cs-CZ"/>
      </w:rPr>
    </w:lvl>
    <w:lvl w:ilvl="5">
      <w:numFmt w:val="bullet"/>
      <w:lvlText w:val="•"/>
      <w:lvlJc w:val="left"/>
      <w:pPr>
        <w:ind w:left="5325" w:hanging="327"/>
      </w:pPr>
      <w:rPr>
        <w:rFonts w:hint="default"/>
        <w:lang w:val="cs-CZ" w:eastAsia="cs-CZ" w:bidi="cs-CZ"/>
      </w:rPr>
    </w:lvl>
    <w:lvl w:ilvl="6">
      <w:numFmt w:val="bullet"/>
      <w:lvlText w:val="•"/>
      <w:lvlJc w:val="left"/>
      <w:pPr>
        <w:ind w:left="6370" w:hanging="327"/>
      </w:pPr>
      <w:rPr>
        <w:rFonts w:hint="default"/>
        <w:lang w:val="cs-CZ" w:eastAsia="cs-CZ" w:bidi="cs-CZ"/>
      </w:rPr>
    </w:lvl>
    <w:lvl w:ilvl="7">
      <w:numFmt w:val="bullet"/>
      <w:lvlText w:val="•"/>
      <w:lvlJc w:val="left"/>
      <w:pPr>
        <w:ind w:left="7415" w:hanging="327"/>
      </w:pPr>
      <w:rPr>
        <w:rFonts w:hint="default"/>
        <w:lang w:val="cs-CZ" w:eastAsia="cs-CZ" w:bidi="cs-CZ"/>
      </w:rPr>
    </w:lvl>
    <w:lvl w:ilvl="8">
      <w:numFmt w:val="bullet"/>
      <w:lvlText w:val="•"/>
      <w:lvlJc w:val="left"/>
      <w:pPr>
        <w:ind w:left="8460" w:hanging="327"/>
      </w:pPr>
      <w:rPr>
        <w:rFonts w:hint="default"/>
        <w:lang w:val="cs-CZ" w:eastAsia="cs-CZ" w:bidi="cs-CZ"/>
      </w:rPr>
    </w:lvl>
  </w:abstractNum>
  <w:abstractNum w:abstractNumId="15" w15:restartNumberingAfterBreak="0">
    <w:nsid w:val="78D5676F"/>
    <w:multiLevelType w:val="hybridMultilevel"/>
    <w:tmpl w:val="992E218C"/>
    <w:lvl w:ilvl="0" w:tplc="6F4C4AEE">
      <w:start w:val="1"/>
      <w:numFmt w:val="lowerLetter"/>
      <w:lvlText w:val="%1)"/>
      <w:lvlJc w:val="left"/>
      <w:pPr>
        <w:ind w:left="318" w:hanging="209"/>
      </w:pPr>
      <w:rPr>
        <w:rFonts w:ascii="Times New Roman" w:eastAsia="Times New Roman" w:hAnsi="Times New Roman" w:cs="Times New Roman" w:hint="default"/>
        <w:w w:val="96"/>
        <w:sz w:val="20"/>
        <w:szCs w:val="20"/>
        <w:lang w:val="cs-CZ" w:eastAsia="cs-CZ" w:bidi="cs-CZ"/>
      </w:rPr>
    </w:lvl>
    <w:lvl w:ilvl="1" w:tplc="22080332">
      <w:numFmt w:val="bullet"/>
      <w:lvlText w:val="•"/>
      <w:lvlJc w:val="left"/>
      <w:pPr>
        <w:ind w:left="1343" w:hanging="209"/>
      </w:pPr>
      <w:rPr>
        <w:rFonts w:hint="default"/>
        <w:lang w:val="cs-CZ" w:eastAsia="cs-CZ" w:bidi="cs-CZ"/>
      </w:rPr>
    </w:lvl>
    <w:lvl w:ilvl="2" w:tplc="F216E5D6">
      <w:numFmt w:val="bullet"/>
      <w:lvlText w:val="•"/>
      <w:lvlJc w:val="left"/>
      <w:pPr>
        <w:ind w:left="2366" w:hanging="209"/>
      </w:pPr>
      <w:rPr>
        <w:rFonts w:hint="default"/>
        <w:lang w:val="cs-CZ" w:eastAsia="cs-CZ" w:bidi="cs-CZ"/>
      </w:rPr>
    </w:lvl>
    <w:lvl w:ilvl="3" w:tplc="D154FB62">
      <w:numFmt w:val="bullet"/>
      <w:lvlText w:val="•"/>
      <w:lvlJc w:val="left"/>
      <w:pPr>
        <w:ind w:left="3389" w:hanging="209"/>
      </w:pPr>
      <w:rPr>
        <w:rFonts w:hint="default"/>
        <w:lang w:val="cs-CZ" w:eastAsia="cs-CZ" w:bidi="cs-CZ"/>
      </w:rPr>
    </w:lvl>
    <w:lvl w:ilvl="4" w:tplc="9BC675C0">
      <w:numFmt w:val="bullet"/>
      <w:lvlText w:val="•"/>
      <w:lvlJc w:val="left"/>
      <w:pPr>
        <w:ind w:left="4412" w:hanging="209"/>
      </w:pPr>
      <w:rPr>
        <w:rFonts w:hint="default"/>
        <w:lang w:val="cs-CZ" w:eastAsia="cs-CZ" w:bidi="cs-CZ"/>
      </w:rPr>
    </w:lvl>
    <w:lvl w:ilvl="5" w:tplc="B33C8A44">
      <w:numFmt w:val="bullet"/>
      <w:lvlText w:val="•"/>
      <w:lvlJc w:val="left"/>
      <w:pPr>
        <w:ind w:left="5435" w:hanging="209"/>
      </w:pPr>
      <w:rPr>
        <w:rFonts w:hint="default"/>
        <w:lang w:val="cs-CZ" w:eastAsia="cs-CZ" w:bidi="cs-CZ"/>
      </w:rPr>
    </w:lvl>
    <w:lvl w:ilvl="6" w:tplc="EC74B2F6">
      <w:numFmt w:val="bullet"/>
      <w:lvlText w:val="•"/>
      <w:lvlJc w:val="left"/>
      <w:pPr>
        <w:ind w:left="6458" w:hanging="209"/>
      </w:pPr>
      <w:rPr>
        <w:rFonts w:hint="default"/>
        <w:lang w:val="cs-CZ" w:eastAsia="cs-CZ" w:bidi="cs-CZ"/>
      </w:rPr>
    </w:lvl>
    <w:lvl w:ilvl="7" w:tplc="20302828">
      <w:numFmt w:val="bullet"/>
      <w:lvlText w:val="•"/>
      <w:lvlJc w:val="left"/>
      <w:pPr>
        <w:ind w:left="7481" w:hanging="209"/>
      </w:pPr>
      <w:rPr>
        <w:rFonts w:hint="default"/>
        <w:lang w:val="cs-CZ" w:eastAsia="cs-CZ" w:bidi="cs-CZ"/>
      </w:rPr>
    </w:lvl>
    <w:lvl w:ilvl="8" w:tplc="F280C154">
      <w:numFmt w:val="bullet"/>
      <w:lvlText w:val="•"/>
      <w:lvlJc w:val="left"/>
      <w:pPr>
        <w:ind w:left="8504" w:hanging="209"/>
      </w:pPr>
      <w:rPr>
        <w:rFonts w:hint="default"/>
        <w:lang w:val="cs-CZ" w:eastAsia="cs-CZ" w:bidi="cs-CZ"/>
      </w:rPr>
    </w:lvl>
  </w:abstractNum>
  <w:abstractNum w:abstractNumId="16" w15:restartNumberingAfterBreak="0">
    <w:nsid w:val="7CCE4FB9"/>
    <w:multiLevelType w:val="multilevel"/>
    <w:tmpl w:val="76B09A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-2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4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4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21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2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616" w:hanging="1440"/>
      </w:pPr>
      <w:rPr>
        <w:rFonts w:hint="default"/>
      </w:rPr>
    </w:lvl>
  </w:abstractNum>
  <w:abstractNum w:abstractNumId="17" w15:restartNumberingAfterBreak="0">
    <w:nsid w:val="7F361298"/>
    <w:multiLevelType w:val="multilevel"/>
    <w:tmpl w:val="F54627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88" w:hanging="1440"/>
      </w:pPr>
      <w:rPr>
        <w:rFonts w:hint="default"/>
      </w:rPr>
    </w:lvl>
  </w:abstractNum>
  <w:num w:numId="1" w16cid:durableId="813375511">
    <w:abstractNumId w:val="8"/>
  </w:num>
  <w:num w:numId="2" w16cid:durableId="2039620166">
    <w:abstractNumId w:val="15"/>
  </w:num>
  <w:num w:numId="3" w16cid:durableId="1033112344">
    <w:abstractNumId w:val="6"/>
  </w:num>
  <w:num w:numId="4" w16cid:durableId="260454070">
    <w:abstractNumId w:val="4"/>
  </w:num>
  <w:num w:numId="5" w16cid:durableId="1793554672">
    <w:abstractNumId w:val="5"/>
  </w:num>
  <w:num w:numId="6" w16cid:durableId="1470778129">
    <w:abstractNumId w:val="2"/>
  </w:num>
  <w:num w:numId="7" w16cid:durableId="590432221">
    <w:abstractNumId w:val="14"/>
  </w:num>
  <w:num w:numId="8" w16cid:durableId="1167594485">
    <w:abstractNumId w:val="3"/>
  </w:num>
  <w:num w:numId="9" w16cid:durableId="1264341628">
    <w:abstractNumId w:val="12"/>
  </w:num>
  <w:num w:numId="10" w16cid:durableId="797645121">
    <w:abstractNumId w:val="11"/>
  </w:num>
  <w:num w:numId="11" w16cid:durableId="884635289">
    <w:abstractNumId w:val="9"/>
  </w:num>
  <w:num w:numId="12" w16cid:durableId="496727245">
    <w:abstractNumId w:val="0"/>
  </w:num>
  <w:num w:numId="13" w16cid:durableId="1726096925">
    <w:abstractNumId w:val="17"/>
  </w:num>
  <w:num w:numId="14" w16cid:durableId="1644239964">
    <w:abstractNumId w:val="16"/>
  </w:num>
  <w:num w:numId="15" w16cid:durableId="602614536">
    <w:abstractNumId w:val="10"/>
  </w:num>
  <w:num w:numId="16" w16cid:durableId="1630551237">
    <w:abstractNumId w:val="7"/>
  </w:num>
  <w:num w:numId="17" w16cid:durableId="647130683">
    <w:abstractNumId w:val="13"/>
  </w:num>
  <w:num w:numId="18" w16cid:durableId="7013681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D5E"/>
    <w:rsid w:val="00050283"/>
    <w:rsid w:val="00060049"/>
    <w:rsid w:val="000C71D3"/>
    <w:rsid w:val="000E4A4E"/>
    <w:rsid w:val="00330278"/>
    <w:rsid w:val="003D6C9F"/>
    <w:rsid w:val="004F24F3"/>
    <w:rsid w:val="00653749"/>
    <w:rsid w:val="007D01B7"/>
    <w:rsid w:val="0089777C"/>
    <w:rsid w:val="009065B6"/>
    <w:rsid w:val="009C094E"/>
    <w:rsid w:val="00AE0AB4"/>
    <w:rsid w:val="00B724CA"/>
    <w:rsid w:val="00B80B1E"/>
    <w:rsid w:val="00BB64E9"/>
    <w:rsid w:val="00CE4152"/>
    <w:rsid w:val="00D43AF0"/>
    <w:rsid w:val="00E33F39"/>
    <w:rsid w:val="00FB5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580232D"/>
  <w15:docId w15:val="{DF9B2328-8836-4482-8EF7-D40E962E5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Times New Roman" w:eastAsia="Times New Roman" w:hAnsi="Times New Roman" w:cs="Times New Roman"/>
      <w:lang w:val="cs-CZ" w:eastAsia="cs-CZ" w:bidi="cs-CZ"/>
    </w:rPr>
  </w:style>
  <w:style w:type="paragraph" w:styleId="Nadpis1">
    <w:name w:val="heading 1"/>
    <w:basedOn w:val="Normln"/>
    <w:uiPriority w:val="9"/>
    <w:qFormat/>
    <w:pPr>
      <w:ind w:left="913"/>
      <w:outlineLvl w:val="0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sz w:val="20"/>
      <w:szCs w:val="20"/>
    </w:rPr>
  </w:style>
  <w:style w:type="paragraph" w:styleId="Odstavecseseznamem">
    <w:name w:val="List Paragraph"/>
    <w:basedOn w:val="Normln"/>
    <w:uiPriority w:val="1"/>
    <w:qFormat/>
    <w:pPr>
      <w:ind w:left="109" w:hanging="1"/>
      <w:jc w:val="both"/>
    </w:pPr>
  </w:style>
  <w:style w:type="paragraph" w:customStyle="1" w:styleId="TableParagraph">
    <w:name w:val="Table Paragraph"/>
    <w:basedOn w:val="Normln"/>
    <w:uiPriority w:val="1"/>
    <w:qFormat/>
  </w:style>
  <w:style w:type="paragraph" w:styleId="Normlnweb">
    <w:name w:val="Normal (Web)"/>
    <w:basedOn w:val="Normln"/>
    <w:uiPriority w:val="99"/>
    <w:unhideWhenUsed/>
    <w:rsid w:val="007D01B7"/>
    <w:pPr>
      <w:widowControl/>
      <w:autoSpaceDE/>
      <w:autoSpaceDN/>
      <w:spacing w:before="100" w:beforeAutospacing="1"/>
      <w:jc w:val="both"/>
    </w:pPr>
    <w:rPr>
      <w:lang w:bidi="ar-SA"/>
    </w:rPr>
  </w:style>
  <w:style w:type="character" w:styleId="Siln">
    <w:name w:val="Strong"/>
    <w:uiPriority w:val="22"/>
    <w:qFormat/>
    <w:rsid w:val="007D01B7"/>
    <w:rPr>
      <w:b/>
      <w:bCs/>
    </w:rPr>
  </w:style>
  <w:style w:type="paragraph" w:customStyle="1" w:styleId="AK">
    <w:name w:val="AK"/>
    <w:basedOn w:val="Normln"/>
    <w:rsid w:val="003D6C9F"/>
    <w:pPr>
      <w:widowControl/>
      <w:autoSpaceDE/>
      <w:autoSpaceDN/>
      <w:jc w:val="both"/>
    </w:pPr>
    <w:rPr>
      <w:rFonts w:ascii="Garamond" w:hAnsi="Garamond"/>
      <w:sz w:val="26"/>
      <w:szCs w:val="2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1863</Words>
  <Characters>10998</Characters>
  <Application>Microsoft Office Word</Application>
  <DocSecurity>0</DocSecurity>
  <Lines>91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Janša, MBA</dc:creator>
  <cp:lastModifiedBy>David Janosik</cp:lastModifiedBy>
  <cp:revision>3</cp:revision>
  <cp:lastPrinted>2020-03-11T11:57:00Z</cp:lastPrinted>
  <dcterms:created xsi:type="dcterms:W3CDTF">2023-11-07T08:34:00Z</dcterms:created>
  <dcterms:modified xsi:type="dcterms:W3CDTF">2023-11-07T10:43:00Z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2019-10-24T00:00:00Z</vt:filetime>
  </property>
  <property fmtid="{D5CDD505-2E9C-101B-9397-08002B2CF9AE}" pid="3" name="Creator">
    <vt:lpwstr>Acrobat PDFMaker 19 pro Word</vt:lpwstr>
  </property>
  <property fmtid="{D5CDD505-2E9C-101B-9397-08002B2CF9AE}" pid="4" name="LastSaved">
    <vt:filetime>2019-11-29T00:00:00Z</vt:filetime>
  </property>
</Properties>
</file>