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B6B1" w14:textId="77777777" w:rsidR="00000000" w:rsidRPr="008244CD" w:rsidRDefault="008244CD">
      <w:pPr>
        <w:pStyle w:val="Normlnweb"/>
        <w:jc w:val="center"/>
      </w:pPr>
      <w:r w:rsidRPr="008244CD">
        <w:rPr>
          <w:rStyle w:val="Siln"/>
          <w:rFonts w:ascii="Calibri" w:hAnsi="Calibri" w:cs="Calibri"/>
          <w:sz w:val="27"/>
          <w:szCs w:val="27"/>
          <w:u w:val="single"/>
        </w:rPr>
        <w:t>Nabídka kupní ceny v rámci výběrového řízení (VŘ)</w:t>
      </w:r>
    </w:p>
    <w:p w14:paraId="777398F6" w14:textId="77777777" w:rsidR="00000000" w:rsidRPr="008244CD" w:rsidRDefault="008244CD">
      <w:pPr>
        <w:pStyle w:val="Normlnweb"/>
        <w:jc w:val="center"/>
      </w:pPr>
      <w:r w:rsidRPr="008244CD">
        <w:rPr>
          <w:rFonts w:ascii="Calibri" w:hAnsi="Calibri" w:cs="Calibri"/>
          <w:sz w:val="21"/>
          <w:szCs w:val="21"/>
        </w:rPr>
        <w:t>č. 26PP00013</w:t>
      </w:r>
      <w:r w:rsidRPr="008244CD">
        <w:rPr>
          <w:rFonts w:ascii="Calibri" w:hAnsi="Calibri" w:cs="Calibri"/>
          <w:sz w:val="21"/>
          <w:szCs w:val="21"/>
        </w:rPr>
        <w:t>5</w:t>
      </w:r>
    </w:p>
    <w:p w14:paraId="28C00E74" w14:textId="77777777" w:rsidR="00000000" w:rsidRPr="008244CD" w:rsidRDefault="008244CD">
      <w:pPr>
        <w:pStyle w:val="Normlnweb"/>
        <w:jc w:val="center"/>
      </w:pPr>
      <w:r w:rsidRPr="008244CD">
        <w:rPr>
          <w:rStyle w:val="Siln"/>
          <w:rFonts w:ascii="Calibri" w:hAnsi="Calibri" w:cs="Calibri"/>
        </w:rPr>
        <w:t>Část obchodního závodu MONTPETROL, spol. s r.o</w:t>
      </w:r>
      <w:r w:rsidRPr="008244CD">
        <w:rPr>
          <w:rStyle w:val="Siln"/>
          <w:rFonts w:ascii="Calibri" w:hAnsi="Calibri" w:cs="Calibri"/>
        </w:rPr>
        <w:t>.</w:t>
      </w:r>
    </w:p>
    <w:p w14:paraId="6AF73FFF" w14:textId="77777777" w:rsidR="00000000" w:rsidRPr="008244CD" w:rsidRDefault="008244CD">
      <w:pPr>
        <w:pStyle w:val="Normlnweb"/>
      </w:pPr>
      <w:r w:rsidRPr="008244CD">
        <w:rPr>
          <w:rFonts w:ascii="Calibri" w:hAnsi="Calibri" w:cs="Calibri"/>
          <w:sz w:val="21"/>
          <w:szCs w:val="21"/>
        </w:rPr>
        <w:t> </w:t>
      </w:r>
    </w:p>
    <w:p w14:paraId="2A5EFAE5" w14:textId="77777777" w:rsidR="00000000" w:rsidRPr="008244CD" w:rsidRDefault="008244CD">
      <w:pPr>
        <w:pStyle w:val="Normlnweb"/>
        <w:spacing w:before="0" w:beforeAutospacing="0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v rámci VŘ, s vědomím o stavu předmětu VŘ, Vám tímto činím svoji nabídku kupní ceny na odkoupení předmětu VŘ.</w:t>
      </w:r>
    </w:p>
    <w:p w14:paraId="18CBF457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Style w:val="Siln"/>
          <w:rFonts w:ascii="Calibri" w:hAnsi="Calibri" w:cs="Calibri"/>
          <w:sz w:val="21"/>
          <w:szCs w:val="21"/>
          <w:u w:val="single"/>
        </w:rPr>
        <w:t>Předmět výběrového řízení:</w:t>
      </w:r>
    </w:p>
    <w:p w14:paraId="158D47A2" w14:textId="77777777" w:rsidR="008244CD" w:rsidRPr="008244CD" w:rsidRDefault="008244CD" w:rsidP="008244CD">
      <w:pPr>
        <w:pStyle w:val="Normlnweb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 xml:space="preserve">Část obchodního závodu </w:t>
      </w:r>
      <w:proofErr w:type="spellStart"/>
      <w:r w:rsidRPr="008244CD">
        <w:rPr>
          <w:rFonts w:ascii="Calibri" w:hAnsi="Calibri" w:cs="Calibri"/>
          <w:sz w:val="21"/>
          <w:szCs w:val="21"/>
        </w:rPr>
        <w:t>Montpetrol</w:t>
      </w:r>
      <w:proofErr w:type="spellEnd"/>
      <w:r w:rsidRPr="008244CD">
        <w:rPr>
          <w:rFonts w:ascii="Calibri" w:hAnsi="Calibri" w:cs="Calibri"/>
          <w:sz w:val="21"/>
          <w:szCs w:val="21"/>
        </w:rPr>
        <w:t>, spol. s r.o., IČ: 63470519, se sídlem Brněnská 3585/50b, 695 01 Hodonín, zapsán do soupisu majetkové podstaty ze dne 9.4.2024 pod položkou V. Ostatní majetek.</w:t>
      </w:r>
    </w:p>
    <w:p w14:paraId="6801C33A" w14:textId="77777777" w:rsidR="008244CD" w:rsidRPr="008244CD" w:rsidRDefault="008244CD" w:rsidP="008244CD">
      <w:pPr>
        <w:pStyle w:val="Bezmezer"/>
        <w:rPr>
          <w:sz w:val="21"/>
          <w:szCs w:val="21"/>
        </w:rPr>
      </w:pPr>
    </w:p>
    <w:p w14:paraId="26AB7CCF" w14:textId="77777777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Majetková podstata byla oceněna k datu 08.11.2024 znaleckým posudkem znalecké kanceláře STATIKUM s.r.o. č. 098456/2024 ze dne 12.03.2025.</w:t>
      </w:r>
    </w:p>
    <w:p w14:paraId="1BDFEAE4" w14:textId="77777777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</w:p>
    <w:p w14:paraId="7842F08F" w14:textId="77777777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 xml:space="preserve">Insolvenční soud usnesením č.j. KSBR 56 INS 9740/2024-B-131 ze dne 29.10.2026 vyslovil souhlas se zpeněžením části obchodního závodu dlužníka a současně stanovil jeho podmínky. </w:t>
      </w:r>
    </w:p>
    <w:p w14:paraId="3B13A5F2" w14:textId="77777777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</w:p>
    <w:p w14:paraId="7BD20276" w14:textId="77777777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Navrhovatel hodlá zpeněžit uvedený majetek dle § 290 – 292 insolvenčního zákona jedinou smlouvou a zahrnuje:</w:t>
      </w:r>
    </w:p>
    <w:p w14:paraId="42B568FF" w14:textId="77777777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</w:p>
    <w:p w14:paraId="4489C97D" w14:textId="77777777" w:rsidR="008244CD" w:rsidRPr="008244CD" w:rsidRDefault="008244CD" w:rsidP="008244CD">
      <w:pPr>
        <w:pStyle w:val="Bezmezer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1 - Software</w:t>
      </w:r>
    </w:p>
    <w:p w14:paraId="7503ABDB" w14:textId="77777777" w:rsidR="008244CD" w:rsidRPr="008244CD" w:rsidRDefault="008244CD" w:rsidP="008244CD">
      <w:pPr>
        <w:pStyle w:val="Bezmezer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2 - Ochranné známky</w:t>
      </w:r>
    </w:p>
    <w:p w14:paraId="28E4DC88" w14:textId="77777777" w:rsidR="008244CD" w:rsidRPr="008244CD" w:rsidRDefault="008244CD" w:rsidP="008244CD">
      <w:pPr>
        <w:pStyle w:val="Bezmezer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3 - Nemovitosti</w:t>
      </w:r>
    </w:p>
    <w:p w14:paraId="6EED1D81" w14:textId="77777777" w:rsidR="008244CD" w:rsidRPr="008244CD" w:rsidRDefault="008244CD" w:rsidP="008244CD">
      <w:pPr>
        <w:pStyle w:val="Bezmezer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4 - Movité věci</w:t>
      </w:r>
    </w:p>
    <w:p w14:paraId="1991BE60" w14:textId="77777777" w:rsidR="008244CD" w:rsidRPr="008244CD" w:rsidRDefault="008244CD" w:rsidP="008244CD">
      <w:pPr>
        <w:pStyle w:val="Bezmezer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5 - Zásoby</w:t>
      </w:r>
    </w:p>
    <w:p w14:paraId="07411A8E" w14:textId="77777777" w:rsidR="008244CD" w:rsidRPr="008244CD" w:rsidRDefault="008244CD" w:rsidP="008244CD">
      <w:pPr>
        <w:pStyle w:val="Bezmezer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6 - Obchodní podíly</w:t>
      </w:r>
    </w:p>
    <w:p w14:paraId="67A47D78" w14:textId="77777777" w:rsidR="008244CD" w:rsidRPr="008244CD" w:rsidRDefault="008244CD" w:rsidP="008244CD">
      <w:pPr>
        <w:pStyle w:val="Bezmezer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7 – Pohledávky</w:t>
      </w:r>
    </w:p>
    <w:p w14:paraId="7E75F6B9" w14:textId="77777777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</w:p>
    <w:p w14:paraId="3A765057" w14:textId="4A857F6B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 xml:space="preserve">Část obchodního závodu </w:t>
      </w:r>
      <w:r w:rsidRPr="008244CD">
        <w:rPr>
          <w:rFonts w:ascii="Calibri" w:hAnsi="Calibri" w:cs="Calibri"/>
          <w:b/>
          <w:bCs/>
          <w:sz w:val="21"/>
          <w:szCs w:val="21"/>
        </w:rPr>
        <w:t>nepodléhající</w:t>
      </w:r>
      <w:r w:rsidRPr="008244CD">
        <w:rPr>
          <w:rFonts w:ascii="Calibri" w:hAnsi="Calibri" w:cs="Calibri"/>
          <w:sz w:val="21"/>
          <w:szCs w:val="21"/>
        </w:rPr>
        <w:t xml:space="preserve"> zpeněžení jedinou smlouvou představují následující položky:</w:t>
      </w:r>
    </w:p>
    <w:p w14:paraId="67F4F730" w14:textId="77777777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</w:p>
    <w:p w14:paraId="3BBBE79F" w14:textId="77777777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a) finanční prostředky dlužníka v pokladně a na bankovních účtech ke dni prodeje obchodního závodu (položky č. 3-5, 10-13 a 21-23 soupisu majetkové podstaty),</w:t>
      </w:r>
    </w:p>
    <w:p w14:paraId="32B189EA" w14:textId="77777777" w:rsidR="008244CD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</w:p>
    <w:p w14:paraId="45854B7B" w14:textId="0E8702A8" w:rsidR="00000000" w:rsidRPr="008244CD" w:rsidRDefault="008244CD" w:rsidP="008244CD">
      <w:pPr>
        <w:pStyle w:val="Bezmezer"/>
        <w:jc w:val="both"/>
        <w:rPr>
          <w:rFonts w:ascii="Calibri" w:hAnsi="Calibri" w:cs="Calibri"/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b) 100 % podíl dlužníka ve slovenské společnosti MONTPETROL IP s.r.o., IČ: 45907986 (položka č. 15 soupisu majetkové podstaty).</w:t>
      </w:r>
    </w:p>
    <w:p w14:paraId="25AD8520" w14:textId="77777777" w:rsidR="00000000" w:rsidRPr="008244CD" w:rsidRDefault="008244CD">
      <w:pPr>
        <w:pStyle w:val="Normlnweb"/>
        <w:spacing w:line="480" w:lineRule="auto"/>
        <w:rPr>
          <w:sz w:val="21"/>
          <w:szCs w:val="21"/>
        </w:rPr>
      </w:pPr>
      <w:r w:rsidRPr="008244CD">
        <w:rPr>
          <w:rStyle w:val="Siln"/>
          <w:rFonts w:ascii="Calibri" w:hAnsi="Calibri" w:cs="Calibri"/>
          <w:sz w:val="21"/>
          <w:szCs w:val="21"/>
        </w:rPr>
        <w:t xml:space="preserve">Nabízím kupní cenu za </w:t>
      </w:r>
      <w:r w:rsidRPr="008244CD">
        <w:rPr>
          <w:rStyle w:val="Siln"/>
          <w:rFonts w:ascii="Calibri" w:hAnsi="Calibri" w:cs="Calibri"/>
          <w:sz w:val="21"/>
          <w:szCs w:val="21"/>
        </w:rPr>
        <w:t>předmět VŘ ve výši:</w:t>
      </w:r>
      <w:r w:rsidRPr="008244CD">
        <w:rPr>
          <w:rFonts w:ascii="Calibri" w:hAnsi="Calibri" w:cs="Calibri"/>
          <w:sz w:val="21"/>
          <w:szCs w:val="21"/>
        </w:rPr>
        <w:t> ......................................................... Kč</w:t>
      </w:r>
    </w:p>
    <w:p w14:paraId="0CD8F57E" w14:textId="77777777" w:rsidR="00000000" w:rsidRPr="008244CD" w:rsidRDefault="008244CD">
      <w:pPr>
        <w:pStyle w:val="Normlnweb"/>
        <w:spacing w:before="0" w:beforeAutospacing="0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 </w:t>
      </w:r>
    </w:p>
    <w:p w14:paraId="7A4EA695" w14:textId="77777777" w:rsidR="00000000" w:rsidRPr="008244CD" w:rsidRDefault="008244CD">
      <w:pPr>
        <w:pStyle w:val="Normlnweb"/>
        <w:spacing w:before="0" w:beforeAutospacing="0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(slovy: ……………………………………………………………………………korun českých);</w:t>
      </w:r>
    </w:p>
    <w:p w14:paraId="36598ABB" w14:textId="77777777" w:rsidR="00000000" w:rsidRPr="008244CD" w:rsidRDefault="008244CD">
      <w:pPr>
        <w:pStyle w:val="Normlnweb"/>
        <w:spacing w:before="0" w:beforeAutospacing="0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 </w:t>
      </w:r>
    </w:p>
    <w:p w14:paraId="242BF14A" w14:textId="77777777" w:rsidR="00000000" w:rsidRPr="008244CD" w:rsidRDefault="008244CD">
      <w:pPr>
        <w:pStyle w:val="Normlnweb"/>
        <w:spacing w:before="0" w:beforeAutospacing="0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Zavazuji se složit kauci na účet</w:t>
      </w:r>
      <w:r w:rsidRPr="008244CD">
        <w:rPr>
          <w:rFonts w:ascii="Calibri" w:hAnsi="Calibri" w:cs="Calibri"/>
          <w:sz w:val="21"/>
          <w:szCs w:val="21"/>
        </w:rPr>
        <w:t xml:space="preserve"> </w:t>
      </w:r>
      <w:r w:rsidRPr="008244CD">
        <w:rPr>
          <w:rFonts w:ascii="Calibri" w:hAnsi="Calibri" w:cs="Calibri"/>
          <w:color w:val="192038"/>
          <w:sz w:val="21"/>
          <w:szCs w:val="21"/>
          <w:shd w:val="clear" w:color="auto" w:fill="FFFFFF"/>
        </w:rPr>
        <w:t> </w:t>
      </w:r>
      <w:r w:rsidRPr="008244CD">
        <w:rPr>
          <w:rFonts w:ascii="Calibri" w:hAnsi="Calibri" w:cs="Calibri"/>
          <w:color w:val="192038"/>
          <w:sz w:val="21"/>
          <w:szCs w:val="21"/>
          <w:shd w:val="clear" w:color="auto" w:fill="FFFFFF"/>
        </w:rPr>
        <w:t>123-7501190297/010</w:t>
      </w:r>
      <w:r w:rsidRPr="008244CD">
        <w:rPr>
          <w:rFonts w:ascii="Calibri" w:hAnsi="Calibri" w:cs="Calibri"/>
          <w:color w:val="192038"/>
          <w:sz w:val="21"/>
          <w:szCs w:val="21"/>
          <w:shd w:val="clear" w:color="auto" w:fill="FFFFFF"/>
        </w:rPr>
        <w:t>0</w:t>
      </w:r>
      <w:r w:rsidRPr="008244CD">
        <w:rPr>
          <w:rFonts w:ascii="Calibri" w:hAnsi="Calibri" w:cs="Calibri"/>
          <w:sz w:val="21"/>
          <w:szCs w:val="21"/>
        </w:rPr>
        <w:t>, VS = RČ/ IČ kupujícího, ve výši </w:t>
      </w:r>
      <w:r w:rsidRPr="008244CD">
        <w:rPr>
          <w:rFonts w:ascii="Calibri" w:hAnsi="Calibri" w:cs="Calibri"/>
          <w:sz w:val="21"/>
          <w:szCs w:val="21"/>
        </w:rPr>
        <w:t> </w:t>
      </w:r>
      <w:r w:rsidRPr="008244CD">
        <w:rPr>
          <w:rStyle w:val="Siln"/>
          <w:rFonts w:ascii="Calibri" w:hAnsi="Calibri" w:cs="Calibri"/>
          <w:color w:val="414141"/>
          <w:sz w:val="21"/>
          <w:szCs w:val="21"/>
          <w:shd w:val="clear" w:color="auto" w:fill="FFFFFF"/>
        </w:rPr>
        <w:t>10.000.000</w:t>
      </w:r>
      <w:r w:rsidRPr="008244CD">
        <w:rPr>
          <w:rStyle w:val="Siln"/>
          <w:rFonts w:ascii="Calibri" w:hAnsi="Calibri" w:cs="Calibri"/>
          <w:color w:val="414141"/>
          <w:sz w:val="21"/>
          <w:szCs w:val="21"/>
          <w:shd w:val="clear" w:color="auto" w:fill="FFFFFF"/>
        </w:rPr>
        <w:t> </w:t>
      </w:r>
      <w:r w:rsidRPr="008244CD">
        <w:rPr>
          <w:rStyle w:val="Siln"/>
          <w:rFonts w:ascii="Calibri" w:hAnsi="Calibri" w:cs="Calibri"/>
          <w:sz w:val="21"/>
          <w:szCs w:val="21"/>
        </w:rPr>
        <w:t>Kč</w:t>
      </w:r>
      <w:r w:rsidRPr="008244CD">
        <w:rPr>
          <w:rFonts w:ascii="Calibri" w:hAnsi="Calibri" w:cs="Calibri"/>
          <w:sz w:val="21"/>
          <w:szCs w:val="21"/>
        </w:rPr>
        <w:t>, a to nejpozději k termínu  podání nabídky.</w:t>
      </w:r>
    </w:p>
    <w:p w14:paraId="31A94F1F" w14:textId="77777777" w:rsidR="008244CD" w:rsidRPr="008244CD" w:rsidRDefault="008244CD">
      <w:pPr>
        <w:pStyle w:val="Normlnweb"/>
        <w:spacing w:before="0" w:beforeAutospacing="0"/>
        <w:rPr>
          <w:rFonts w:ascii="Calibri" w:hAnsi="Calibri" w:cs="Calibri"/>
          <w:sz w:val="21"/>
          <w:szCs w:val="21"/>
        </w:rPr>
      </w:pPr>
    </w:p>
    <w:p w14:paraId="44D4770E" w14:textId="0C33935F" w:rsidR="00000000" w:rsidRPr="008244CD" w:rsidRDefault="008244CD">
      <w:pPr>
        <w:pStyle w:val="Normlnweb"/>
        <w:spacing w:before="0" w:beforeAutospacing="0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Uvedené částky jsou včetně DPH, kde DPH přichází v úvahu. </w:t>
      </w:r>
    </w:p>
    <w:p w14:paraId="25E81F64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  <w:u w:val="single"/>
        </w:rPr>
        <w:lastRenderedPageBreak/>
        <w:t xml:space="preserve">Identifikace kupujícího/nabízejícího: </w:t>
      </w:r>
    </w:p>
    <w:p w14:paraId="550907DC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Jméno a příjmení (název společnosti): …….......................………………….......................…</w:t>
      </w:r>
    </w:p>
    <w:p w14:paraId="567F562B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 xml:space="preserve">Rodné číslo (IČ): </w:t>
      </w:r>
      <w:r w:rsidRPr="008244CD">
        <w:rPr>
          <w:rFonts w:ascii="Calibri" w:hAnsi="Calibri" w:cs="Calibri"/>
          <w:sz w:val="21"/>
          <w:szCs w:val="21"/>
        </w:rPr>
        <w:t>…….......................………………….......................…</w:t>
      </w:r>
    </w:p>
    <w:p w14:paraId="6E1981E4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Trvalé bydliště (sídlo): …….......................…………………................</w:t>
      </w:r>
    </w:p>
    <w:p w14:paraId="6398F299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Telefon a e-mail: …….......................…………………........................</w:t>
      </w:r>
    </w:p>
    <w:p w14:paraId="7D9FD1A3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 Číslo bankovního účtu …………………………………………………......</w:t>
      </w:r>
    </w:p>
    <w:p w14:paraId="773A564B" w14:textId="77777777" w:rsidR="00000000" w:rsidRPr="008244CD" w:rsidRDefault="008244CD">
      <w:pPr>
        <w:rPr>
          <w:rFonts w:eastAsia="Times New Roman"/>
          <w:sz w:val="21"/>
          <w:szCs w:val="21"/>
        </w:rPr>
      </w:pPr>
      <w:r w:rsidRPr="008244CD">
        <w:rPr>
          <w:rFonts w:ascii="Calibri" w:eastAsia="Times New Roman" w:hAnsi="Calibri" w:cs="Calibri"/>
          <w:sz w:val="21"/>
          <w:szCs w:val="21"/>
        </w:rPr>
        <w:t> </w:t>
      </w:r>
    </w:p>
    <w:p w14:paraId="140D73A9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15C33C69" w14:textId="7AE01EAD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Prohlašuji, že nejsem ve vztahu k dlužníkovi o</w:t>
      </w:r>
      <w:r w:rsidRPr="008244CD">
        <w:rPr>
          <w:rFonts w:ascii="Calibri" w:hAnsi="Calibri" w:cs="Calibri"/>
          <w:sz w:val="21"/>
          <w:szCs w:val="21"/>
        </w:rPr>
        <w:t>sobou blízkou, a tudíž se na mne nevztahuje zákaz dle ustanovení § 295 odst. 1) insolvenčního zákona nabýt předmět koupě nebo pokud jsem osobou blízkou mám souhlas insolvenčního soudu s povolením výjimky ze zákazu nabývání majetku z majetkové podstaty dluž</w:t>
      </w:r>
      <w:r w:rsidRPr="008244CD">
        <w:rPr>
          <w:rFonts w:ascii="Calibri" w:hAnsi="Calibri" w:cs="Calibri"/>
          <w:sz w:val="21"/>
          <w:szCs w:val="21"/>
        </w:rPr>
        <w:t>níka ve vztahu k předmětu prodeje.</w:t>
      </w:r>
    </w:p>
    <w:p w14:paraId="7DF151A5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Rovněž potvrzuji finanční připravenost – uvedenou částku můžu složit na předepsaný účet.</w:t>
      </w:r>
    </w:p>
    <w:p w14:paraId="2DD62E6A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Zavazuji se uhradit kupní cenu a uzavřít kupní smlouvu v termínech uvedených v podmínkách VŘ. Závaznost nabídky je dle podmínek VŘ.</w:t>
      </w:r>
    </w:p>
    <w:p w14:paraId="0CBF5B92" w14:textId="7777777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 xml:space="preserve">Beru na vědomí, že podáním nabídky kupní ceny souhlasím s Všeobecnými obchodními podmínkami (VOP). </w:t>
      </w:r>
    </w:p>
    <w:p w14:paraId="2428B952" w14:textId="0305C80A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 xml:space="preserve">Beru na vědomí skutečnost, že správní poplatky za návrh vkladu do katastru hradí kupující. </w:t>
      </w:r>
    </w:p>
    <w:p w14:paraId="495A4AFE" w14:textId="677C0D27" w:rsidR="00000000" w:rsidRPr="008244CD" w:rsidRDefault="008244CD">
      <w:pPr>
        <w:pStyle w:val="Normlnweb"/>
        <w:rPr>
          <w:sz w:val="21"/>
          <w:szCs w:val="21"/>
        </w:rPr>
      </w:pPr>
      <w:r w:rsidRPr="008244CD">
        <w:rPr>
          <w:rStyle w:val="Siln"/>
          <w:rFonts w:ascii="Calibri" w:hAnsi="Calibri" w:cs="Calibri"/>
          <w:sz w:val="21"/>
          <w:szCs w:val="21"/>
        </w:rPr>
        <w:t>Tuto nabídku je nutné v souladu s podmínkami VŘ </w:t>
      </w:r>
      <w:r w:rsidRPr="008244CD">
        <w:rPr>
          <w:rStyle w:val="Siln"/>
          <w:rFonts w:ascii="Calibri" w:hAnsi="Calibri" w:cs="Calibri"/>
          <w:sz w:val="21"/>
          <w:szCs w:val="21"/>
        </w:rPr>
        <w:t xml:space="preserve"> </w:t>
      </w:r>
      <w:r w:rsidRPr="008244CD">
        <w:rPr>
          <w:rStyle w:val="Siln"/>
          <w:rFonts w:ascii="Calibri" w:hAnsi="Calibri" w:cs="Calibri"/>
          <w:sz w:val="21"/>
          <w:szCs w:val="21"/>
        </w:rPr>
        <w:t>doručit o</w:t>
      </w:r>
      <w:r w:rsidRPr="008244CD">
        <w:rPr>
          <w:rStyle w:val="Siln"/>
          <w:rFonts w:ascii="Calibri" w:hAnsi="Calibri" w:cs="Calibri"/>
          <w:sz w:val="21"/>
          <w:szCs w:val="21"/>
        </w:rPr>
        <w:t xml:space="preserve">rganizátorovi </w:t>
      </w:r>
      <w:r w:rsidRPr="008244CD">
        <w:rPr>
          <w:rStyle w:val="Siln"/>
          <w:rFonts w:ascii="Calibri" w:hAnsi="Calibri" w:cs="Calibri"/>
          <w:sz w:val="21"/>
          <w:szCs w:val="21"/>
        </w:rPr>
        <w:t xml:space="preserve">v elektronické podobě přes portál </w:t>
      </w:r>
      <w:r w:rsidRPr="008244CD">
        <w:rPr>
          <w:rStyle w:val="Siln"/>
          <w:rFonts w:ascii="Calibri" w:hAnsi="Calibri" w:cs="Calibri"/>
          <w:sz w:val="21"/>
          <w:szCs w:val="21"/>
          <w:u w:val="single"/>
        </w:rPr>
        <w:t>www.prokonzulta.cz</w:t>
      </w:r>
      <w:r w:rsidRPr="008244CD">
        <w:rPr>
          <w:rStyle w:val="Siln"/>
          <w:rFonts w:ascii="Calibri" w:hAnsi="Calibri" w:cs="Calibri"/>
          <w:sz w:val="21"/>
          <w:szCs w:val="21"/>
        </w:rPr>
        <w:t> se všemi náležitostmi uvedenými v podmínkách VŘ.</w:t>
      </w:r>
    </w:p>
    <w:p w14:paraId="27FBC1B3" w14:textId="77777777" w:rsidR="00000000" w:rsidRPr="008244CD" w:rsidRDefault="008244CD">
      <w:pPr>
        <w:pStyle w:val="Normlnweb"/>
        <w:spacing w:line="480" w:lineRule="auto"/>
        <w:rPr>
          <w:sz w:val="21"/>
          <w:szCs w:val="21"/>
        </w:rPr>
      </w:pPr>
    </w:p>
    <w:p w14:paraId="0042B830" w14:textId="77777777" w:rsidR="00000000" w:rsidRPr="008244CD" w:rsidRDefault="008244CD">
      <w:pPr>
        <w:pStyle w:val="Normlnweb"/>
        <w:spacing w:line="480" w:lineRule="auto"/>
        <w:rPr>
          <w:sz w:val="21"/>
          <w:szCs w:val="21"/>
        </w:rPr>
      </w:pPr>
      <w:r w:rsidRPr="008244CD">
        <w:rPr>
          <w:rFonts w:ascii="Calibri" w:hAnsi="Calibri" w:cs="Calibri"/>
          <w:sz w:val="21"/>
          <w:szCs w:val="21"/>
        </w:rPr>
        <w:t>V …</w:t>
      </w:r>
      <w:r w:rsidRPr="008244CD">
        <w:rPr>
          <w:rFonts w:ascii="Calibri" w:hAnsi="Calibri" w:cs="Calibri"/>
          <w:sz w:val="21"/>
          <w:szCs w:val="21"/>
        </w:rPr>
        <w:t>............................dne ..................................</w:t>
      </w:r>
    </w:p>
    <w:p w14:paraId="1A00C9D4" w14:textId="77777777" w:rsidR="008244CD" w:rsidRPr="008244CD" w:rsidRDefault="008244CD">
      <w:pPr>
        <w:pStyle w:val="Normlnweb"/>
        <w:spacing w:line="480" w:lineRule="auto"/>
        <w:jc w:val="left"/>
        <w:rPr>
          <w:sz w:val="21"/>
          <w:szCs w:val="21"/>
        </w:rPr>
      </w:pPr>
    </w:p>
    <w:p w14:paraId="230653FC" w14:textId="2B4B96F8" w:rsidR="00000000" w:rsidRPr="008244CD" w:rsidRDefault="008244CD" w:rsidP="008244CD">
      <w:pPr>
        <w:pStyle w:val="Bezmezer"/>
        <w:rPr>
          <w:sz w:val="21"/>
          <w:szCs w:val="21"/>
        </w:rPr>
      </w:pPr>
      <w:r w:rsidRPr="008244CD">
        <w:rPr>
          <w:sz w:val="21"/>
          <w:szCs w:val="21"/>
        </w:rPr>
        <w:t>P</w:t>
      </w:r>
      <w:r w:rsidRPr="008244CD">
        <w:rPr>
          <w:sz w:val="21"/>
          <w:szCs w:val="21"/>
        </w:rPr>
        <w:t>odpis zájemce ……………………………….</w:t>
      </w:r>
    </w:p>
    <w:p w14:paraId="44D0BB73" w14:textId="77777777" w:rsidR="00000000" w:rsidRPr="008244CD" w:rsidRDefault="008244CD">
      <w:pPr>
        <w:pStyle w:val="Normlnweb"/>
        <w:rPr>
          <w:sz w:val="21"/>
          <w:szCs w:val="21"/>
        </w:rPr>
      </w:pPr>
    </w:p>
    <w:p w14:paraId="16B41315" w14:textId="77777777" w:rsidR="00000000" w:rsidRPr="008244CD" w:rsidRDefault="008244CD">
      <w:pPr>
        <w:pStyle w:val="Normlnweb"/>
        <w:rPr>
          <w:sz w:val="21"/>
          <w:szCs w:val="21"/>
        </w:rPr>
      </w:pPr>
    </w:p>
    <w:sectPr w:rsidR="00000000" w:rsidRPr="008244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977A6"/>
    <w:multiLevelType w:val="multilevel"/>
    <w:tmpl w:val="CF267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D76725"/>
    <w:multiLevelType w:val="multilevel"/>
    <w:tmpl w:val="842AD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6851277">
    <w:abstractNumId w:val="1"/>
  </w:num>
  <w:num w:numId="2" w16cid:durableId="523786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FDB"/>
    <w:rsid w:val="002E1FDB"/>
    <w:rsid w:val="0082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8CA7D4"/>
  <w15:chartTrackingRefBased/>
  <w15:docId w15:val="{8E10AE79-1DBC-4778-B714-5AF64A02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qFormat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paragraph" w:styleId="Bezmezer">
    <w:name w:val="No Spacing"/>
    <w:uiPriority w:val="1"/>
    <w:qFormat/>
    <w:rsid w:val="008244CD"/>
    <w:rPr>
      <w:rFonts w:asciiTheme="minorHAnsi" w:eastAsiaTheme="minorHAnsi" w:hAnsiTheme="minorHAnsi" w:cstheme="minorBidi"/>
      <w:sz w:val="22"/>
      <w:szCs w:val="22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441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Prokonzulta Prokonzulta</dc:creator>
  <cp:keywords/>
  <dc:description/>
  <cp:lastModifiedBy>Prokonzulta Prokonzulta</cp:lastModifiedBy>
  <cp:revision>3</cp:revision>
  <dcterms:created xsi:type="dcterms:W3CDTF">2026-11-03T12:25:00Z</dcterms:created>
  <dcterms:modified xsi:type="dcterms:W3CDTF">2026-11-03T12:29:00Z</dcterms:modified>
</cp:coreProperties>
</file>