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637FE3" w14:textId="77777777" w:rsidR="00647ECA" w:rsidRDefault="00647ECA" w:rsidP="00647ECA">
      <w:pPr>
        <w:pStyle w:val="Nzev"/>
        <w:spacing w:line="280" w:lineRule="exact"/>
        <w:rPr>
          <w:b/>
          <w:sz w:val="28"/>
          <w:szCs w:val="28"/>
        </w:rPr>
      </w:pPr>
    </w:p>
    <w:p w14:paraId="122E056E" w14:textId="77777777" w:rsidR="00647ECA" w:rsidRDefault="00647ECA" w:rsidP="00647ECA">
      <w:pPr>
        <w:pStyle w:val="Nzev"/>
        <w:spacing w:line="280" w:lineRule="exact"/>
        <w:rPr>
          <w:b/>
          <w:sz w:val="28"/>
          <w:szCs w:val="28"/>
        </w:rPr>
      </w:pPr>
    </w:p>
    <w:p w14:paraId="0A92F7E6" w14:textId="77777777" w:rsidR="00647ECA" w:rsidRDefault="00647ECA" w:rsidP="00647ECA">
      <w:pPr>
        <w:pStyle w:val="Nzev"/>
        <w:spacing w:line="280" w:lineRule="exact"/>
        <w:jc w:val="left"/>
        <w:rPr>
          <w:b/>
          <w:sz w:val="28"/>
          <w:szCs w:val="28"/>
        </w:rPr>
      </w:pPr>
    </w:p>
    <w:p w14:paraId="433CE91A" w14:textId="77777777" w:rsidR="00647ECA" w:rsidRDefault="00647ECA" w:rsidP="00647ECA">
      <w:pPr>
        <w:pStyle w:val="Nzev"/>
        <w:spacing w:line="280" w:lineRule="exact"/>
        <w:rPr>
          <w:b/>
          <w:sz w:val="28"/>
          <w:szCs w:val="28"/>
        </w:rPr>
      </w:pPr>
    </w:p>
    <w:p w14:paraId="12C76D47" w14:textId="77777777" w:rsidR="00647ECA" w:rsidRDefault="00647ECA" w:rsidP="00647ECA">
      <w:pPr>
        <w:pStyle w:val="Nzev"/>
        <w:spacing w:line="280" w:lineRule="exact"/>
        <w:rPr>
          <w:b/>
          <w:sz w:val="28"/>
          <w:szCs w:val="28"/>
        </w:rPr>
      </w:pPr>
    </w:p>
    <w:p w14:paraId="07B806AD" w14:textId="77777777" w:rsidR="00647ECA" w:rsidRDefault="00647ECA" w:rsidP="00647ECA">
      <w:pPr>
        <w:pStyle w:val="Nzev"/>
        <w:spacing w:line="280" w:lineRule="exact"/>
        <w:rPr>
          <w:b/>
          <w:sz w:val="28"/>
          <w:szCs w:val="28"/>
        </w:rPr>
      </w:pPr>
    </w:p>
    <w:p w14:paraId="39E4D212" w14:textId="77777777" w:rsidR="00647ECA" w:rsidRDefault="00647ECA" w:rsidP="00647ECA">
      <w:pPr>
        <w:pStyle w:val="Nzev"/>
        <w:spacing w:line="280" w:lineRule="exact"/>
        <w:rPr>
          <w:b/>
          <w:sz w:val="28"/>
          <w:szCs w:val="28"/>
        </w:rPr>
      </w:pPr>
    </w:p>
    <w:p w14:paraId="1A5BD15C" w14:textId="77777777" w:rsidR="00647ECA" w:rsidRDefault="00647ECA" w:rsidP="00647ECA">
      <w:pPr>
        <w:pStyle w:val="Nzev"/>
        <w:spacing w:line="280" w:lineRule="exact"/>
        <w:rPr>
          <w:b/>
          <w:sz w:val="28"/>
          <w:szCs w:val="28"/>
        </w:rPr>
      </w:pPr>
    </w:p>
    <w:p w14:paraId="4F7B8193" w14:textId="77777777" w:rsidR="00647ECA" w:rsidRDefault="00647ECA" w:rsidP="00647ECA">
      <w:pPr>
        <w:pStyle w:val="Nzev"/>
        <w:spacing w:line="280" w:lineRule="exact"/>
        <w:rPr>
          <w:b/>
          <w:sz w:val="28"/>
          <w:szCs w:val="28"/>
        </w:rPr>
      </w:pPr>
    </w:p>
    <w:p w14:paraId="5026C55C" w14:textId="77777777" w:rsidR="00647ECA" w:rsidRDefault="00647ECA" w:rsidP="00647ECA">
      <w:pPr>
        <w:pStyle w:val="Nzev"/>
        <w:spacing w:line="280" w:lineRule="exact"/>
        <w:rPr>
          <w:b/>
          <w:sz w:val="28"/>
          <w:szCs w:val="28"/>
        </w:rPr>
      </w:pPr>
    </w:p>
    <w:p w14:paraId="7A6E35E8" w14:textId="77777777" w:rsidR="00647ECA" w:rsidRDefault="00647ECA" w:rsidP="00647ECA">
      <w:pPr>
        <w:pStyle w:val="Nzev"/>
        <w:spacing w:line="280" w:lineRule="exact"/>
        <w:rPr>
          <w:b/>
          <w:sz w:val="28"/>
          <w:szCs w:val="28"/>
        </w:rPr>
      </w:pPr>
    </w:p>
    <w:p w14:paraId="7116FD2A" w14:textId="77777777" w:rsidR="00647ECA" w:rsidRDefault="00647ECA" w:rsidP="00647ECA">
      <w:pPr>
        <w:pStyle w:val="Nzev"/>
        <w:spacing w:line="280" w:lineRule="exact"/>
        <w:rPr>
          <w:b/>
          <w:sz w:val="28"/>
          <w:szCs w:val="28"/>
        </w:rPr>
      </w:pPr>
    </w:p>
    <w:p w14:paraId="19FB2614" w14:textId="77777777" w:rsidR="00647ECA" w:rsidRDefault="00647ECA" w:rsidP="00647ECA">
      <w:pPr>
        <w:pStyle w:val="Nzev"/>
        <w:spacing w:line="280" w:lineRule="exact"/>
        <w:rPr>
          <w:b/>
          <w:sz w:val="28"/>
          <w:szCs w:val="28"/>
        </w:rPr>
      </w:pPr>
    </w:p>
    <w:p w14:paraId="52F07D72" w14:textId="77777777" w:rsidR="00647ECA" w:rsidRDefault="00647ECA" w:rsidP="00647ECA">
      <w:pPr>
        <w:pStyle w:val="Nzev"/>
        <w:spacing w:line="280" w:lineRule="exact"/>
        <w:rPr>
          <w:b/>
          <w:sz w:val="28"/>
          <w:szCs w:val="28"/>
        </w:rPr>
      </w:pPr>
    </w:p>
    <w:p w14:paraId="6F095062" w14:textId="77777777" w:rsidR="00647ECA" w:rsidRPr="005802A0" w:rsidRDefault="00647ECA" w:rsidP="00647ECA">
      <w:pPr>
        <w:pStyle w:val="Nzev"/>
        <w:spacing w:line="280" w:lineRule="exact"/>
        <w:rPr>
          <w:b/>
          <w:sz w:val="36"/>
          <w:szCs w:val="36"/>
        </w:rPr>
      </w:pPr>
      <w:r w:rsidRPr="005802A0">
        <w:rPr>
          <w:b/>
          <w:sz w:val="36"/>
          <w:szCs w:val="36"/>
        </w:rPr>
        <w:t xml:space="preserve">SMLOUVA O PRODEJI </w:t>
      </w:r>
    </w:p>
    <w:p w14:paraId="535DB4DD" w14:textId="77777777" w:rsidR="00647ECA" w:rsidRPr="005802A0" w:rsidRDefault="00647ECA" w:rsidP="00647ECA">
      <w:pPr>
        <w:jc w:val="center"/>
        <w:rPr>
          <w:b/>
          <w:sz w:val="36"/>
          <w:szCs w:val="36"/>
          <w:lang w:eastAsia="ar-SA"/>
        </w:rPr>
      </w:pPr>
    </w:p>
    <w:p w14:paraId="4CF06677" w14:textId="77777777" w:rsidR="00647ECA" w:rsidRDefault="00647ECA" w:rsidP="00647ECA">
      <w:pPr>
        <w:spacing w:line="280" w:lineRule="exact"/>
        <w:ind w:right="-158"/>
      </w:pPr>
    </w:p>
    <w:p w14:paraId="3D97B773" w14:textId="77777777" w:rsidR="00647ECA" w:rsidRPr="001918E3" w:rsidRDefault="00647ECA" w:rsidP="00647ECA">
      <w:pPr>
        <w:spacing w:line="280" w:lineRule="exact"/>
        <w:ind w:right="-158"/>
      </w:pPr>
    </w:p>
    <w:p w14:paraId="006596EA" w14:textId="77777777" w:rsidR="00647ECA" w:rsidRDefault="00647ECA" w:rsidP="00647ECA">
      <w:pPr>
        <w:rPr>
          <w:sz w:val="22"/>
          <w:szCs w:val="22"/>
        </w:rPr>
      </w:pPr>
    </w:p>
    <w:p w14:paraId="545B4435" w14:textId="77777777" w:rsidR="00647ECA" w:rsidRDefault="00647ECA" w:rsidP="00647ECA">
      <w:pPr>
        <w:rPr>
          <w:sz w:val="22"/>
          <w:szCs w:val="22"/>
        </w:rPr>
      </w:pPr>
    </w:p>
    <w:p w14:paraId="4C547DBF" w14:textId="77777777" w:rsidR="00647ECA" w:rsidRDefault="00647ECA" w:rsidP="00647ECA">
      <w:pPr>
        <w:rPr>
          <w:sz w:val="22"/>
          <w:szCs w:val="22"/>
        </w:rPr>
      </w:pPr>
    </w:p>
    <w:p w14:paraId="6068DE1A" w14:textId="77777777" w:rsidR="00647ECA" w:rsidRDefault="00647ECA" w:rsidP="00647ECA">
      <w:pPr>
        <w:rPr>
          <w:sz w:val="22"/>
          <w:szCs w:val="22"/>
        </w:rPr>
      </w:pPr>
    </w:p>
    <w:p w14:paraId="321D83DB" w14:textId="77777777" w:rsidR="00647ECA" w:rsidRDefault="00647ECA" w:rsidP="00647ECA">
      <w:pPr>
        <w:rPr>
          <w:sz w:val="22"/>
          <w:szCs w:val="22"/>
        </w:rPr>
      </w:pPr>
    </w:p>
    <w:p w14:paraId="31583E6D" w14:textId="77777777" w:rsidR="00647ECA" w:rsidRDefault="00647ECA" w:rsidP="00647ECA">
      <w:pPr>
        <w:rPr>
          <w:sz w:val="22"/>
          <w:szCs w:val="22"/>
        </w:rPr>
      </w:pPr>
    </w:p>
    <w:p w14:paraId="215FBB95" w14:textId="77777777" w:rsidR="00647ECA" w:rsidRDefault="00647ECA" w:rsidP="00647ECA">
      <w:pPr>
        <w:rPr>
          <w:sz w:val="22"/>
          <w:szCs w:val="22"/>
        </w:rPr>
      </w:pPr>
    </w:p>
    <w:p w14:paraId="70AC10C1" w14:textId="77777777" w:rsidR="00647ECA" w:rsidRDefault="00647ECA" w:rsidP="00647ECA">
      <w:pPr>
        <w:rPr>
          <w:sz w:val="22"/>
          <w:szCs w:val="22"/>
        </w:rPr>
      </w:pPr>
    </w:p>
    <w:p w14:paraId="140B9CD9" w14:textId="77777777" w:rsidR="00647ECA" w:rsidRDefault="00647ECA" w:rsidP="00647ECA">
      <w:pPr>
        <w:rPr>
          <w:sz w:val="22"/>
          <w:szCs w:val="22"/>
        </w:rPr>
      </w:pPr>
    </w:p>
    <w:p w14:paraId="1C8CF77E" w14:textId="77777777" w:rsidR="00647ECA" w:rsidRDefault="00647ECA" w:rsidP="00647ECA">
      <w:pPr>
        <w:rPr>
          <w:sz w:val="22"/>
          <w:szCs w:val="22"/>
        </w:rPr>
      </w:pPr>
    </w:p>
    <w:p w14:paraId="66FF5B43" w14:textId="77777777" w:rsidR="00647ECA" w:rsidRDefault="00647ECA" w:rsidP="00647ECA">
      <w:pPr>
        <w:rPr>
          <w:sz w:val="22"/>
          <w:szCs w:val="22"/>
        </w:rPr>
      </w:pPr>
    </w:p>
    <w:p w14:paraId="6D5D05E9" w14:textId="77777777" w:rsidR="00647ECA" w:rsidRDefault="00647ECA" w:rsidP="00647ECA">
      <w:pPr>
        <w:rPr>
          <w:sz w:val="22"/>
          <w:szCs w:val="22"/>
        </w:rPr>
      </w:pPr>
    </w:p>
    <w:p w14:paraId="24B89D0E" w14:textId="77777777" w:rsidR="00647ECA" w:rsidRDefault="00647ECA" w:rsidP="00647ECA">
      <w:pPr>
        <w:rPr>
          <w:sz w:val="22"/>
          <w:szCs w:val="22"/>
        </w:rPr>
      </w:pPr>
    </w:p>
    <w:p w14:paraId="596DDAA8" w14:textId="77777777" w:rsidR="00647ECA" w:rsidRDefault="00647ECA" w:rsidP="00647ECA">
      <w:pPr>
        <w:rPr>
          <w:sz w:val="22"/>
          <w:szCs w:val="22"/>
        </w:rPr>
      </w:pPr>
    </w:p>
    <w:p w14:paraId="666A3E30" w14:textId="77777777" w:rsidR="00647ECA" w:rsidRDefault="00647ECA" w:rsidP="00647ECA">
      <w:pPr>
        <w:rPr>
          <w:sz w:val="22"/>
          <w:szCs w:val="22"/>
        </w:rPr>
      </w:pPr>
    </w:p>
    <w:p w14:paraId="14E0AB81" w14:textId="77777777" w:rsidR="00647ECA" w:rsidRDefault="00647ECA" w:rsidP="00647ECA">
      <w:pPr>
        <w:rPr>
          <w:sz w:val="22"/>
          <w:szCs w:val="22"/>
        </w:rPr>
      </w:pPr>
    </w:p>
    <w:p w14:paraId="0A203534" w14:textId="77777777" w:rsidR="00647ECA" w:rsidRDefault="00647ECA" w:rsidP="00647ECA">
      <w:pPr>
        <w:rPr>
          <w:sz w:val="22"/>
          <w:szCs w:val="22"/>
        </w:rPr>
      </w:pPr>
    </w:p>
    <w:p w14:paraId="10A5CE5B" w14:textId="77777777" w:rsidR="00647ECA" w:rsidRDefault="00647ECA" w:rsidP="00647ECA">
      <w:pPr>
        <w:rPr>
          <w:sz w:val="22"/>
          <w:szCs w:val="22"/>
        </w:rPr>
      </w:pPr>
    </w:p>
    <w:p w14:paraId="43EA30F5" w14:textId="77777777" w:rsidR="00647ECA" w:rsidRDefault="00647ECA" w:rsidP="00647ECA">
      <w:pPr>
        <w:rPr>
          <w:sz w:val="22"/>
          <w:szCs w:val="22"/>
        </w:rPr>
      </w:pPr>
    </w:p>
    <w:p w14:paraId="0A64EDD1" w14:textId="77777777" w:rsidR="00647ECA" w:rsidRDefault="00647ECA" w:rsidP="00647ECA">
      <w:pPr>
        <w:rPr>
          <w:sz w:val="22"/>
          <w:szCs w:val="22"/>
        </w:rPr>
      </w:pPr>
    </w:p>
    <w:p w14:paraId="5D0410FD" w14:textId="77777777" w:rsidR="00647ECA" w:rsidRDefault="00647ECA" w:rsidP="00647ECA">
      <w:pPr>
        <w:rPr>
          <w:sz w:val="22"/>
          <w:szCs w:val="22"/>
        </w:rPr>
      </w:pPr>
    </w:p>
    <w:p w14:paraId="000C9E3E" w14:textId="77777777" w:rsidR="00647ECA" w:rsidRDefault="00647ECA" w:rsidP="00647ECA">
      <w:pPr>
        <w:rPr>
          <w:sz w:val="22"/>
          <w:szCs w:val="22"/>
        </w:rPr>
      </w:pPr>
    </w:p>
    <w:p w14:paraId="7F1F6C50" w14:textId="77777777" w:rsidR="00647ECA" w:rsidRDefault="00647ECA" w:rsidP="00647ECA">
      <w:pPr>
        <w:rPr>
          <w:sz w:val="22"/>
          <w:szCs w:val="22"/>
        </w:rPr>
      </w:pPr>
    </w:p>
    <w:p w14:paraId="738B3751" w14:textId="77777777" w:rsidR="00647ECA" w:rsidRDefault="00647ECA" w:rsidP="00647ECA">
      <w:pPr>
        <w:rPr>
          <w:sz w:val="22"/>
          <w:szCs w:val="22"/>
        </w:rPr>
      </w:pPr>
    </w:p>
    <w:p w14:paraId="3ED60873" w14:textId="77777777" w:rsidR="00647ECA" w:rsidRDefault="00647ECA" w:rsidP="00647ECA">
      <w:pPr>
        <w:rPr>
          <w:sz w:val="22"/>
          <w:szCs w:val="22"/>
        </w:rPr>
      </w:pPr>
    </w:p>
    <w:p w14:paraId="340EFE84" w14:textId="77777777" w:rsidR="00647ECA" w:rsidRDefault="00647ECA" w:rsidP="00647ECA">
      <w:pPr>
        <w:rPr>
          <w:sz w:val="22"/>
          <w:szCs w:val="22"/>
        </w:rPr>
      </w:pPr>
    </w:p>
    <w:p w14:paraId="3E46E685" w14:textId="77777777" w:rsidR="00647ECA" w:rsidRDefault="00647ECA" w:rsidP="00647ECA">
      <w:pPr>
        <w:rPr>
          <w:sz w:val="22"/>
          <w:szCs w:val="22"/>
        </w:rPr>
      </w:pPr>
    </w:p>
    <w:p w14:paraId="4BF1E3B3" w14:textId="77777777" w:rsidR="00F72222" w:rsidRDefault="00F72222" w:rsidP="00647ECA">
      <w:pPr>
        <w:rPr>
          <w:sz w:val="22"/>
          <w:szCs w:val="22"/>
        </w:rPr>
      </w:pPr>
    </w:p>
    <w:p w14:paraId="19B93567" w14:textId="77777777" w:rsidR="00F72222" w:rsidRDefault="00F72222" w:rsidP="00647ECA">
      <w:pPr>
        <w:rPr>
          <w:sz w:val="22"/>
          <w:szCs w:val="22"/>
        </w:rPr>
      </w:pPr>
    </w:p>
    <w:p w14:paraId="41064A9E" w14:textId="77777777" w:rsidR="00647ECA" w:rsidRDefault="00647ECA" w:rsidP="00647ECA">
      <w:pPr>
        <w:rPr>
          <w:sz w:val="22"/>
          <w:szCs w:val="22"/>
        </w:rPr>
      </w:pPr>
    </w:p>
    <w:p w14:paraId="2969621F" w14:textId="77777777" w:rsidR="00647ECA" w:rsidRDefault="00647ECA" w:rsidP="00647ECA">
      <w:pPr>
        <w:rPr>
          <w:sz w:val="22"/>
          <w:szCs w:val="22"/>
        </w:rPr>
      </w:pPr>
    </w:p>
    <w:p w14:paraId="4AE6071E" w14:textId="77777777" w:rsidR="00647ECA" w:rsidRDefault="00647ECA" w:rsidP="00647ECA">
      <w:pPr>
        <w:rPr>
          <w:sz w:val="22"/>
          <w:szCs w:val="22"/>
        </w:rPr>
      </w:pPr>
    </w:p>
    <w:p w14:paraId="75ABEB27" w14:textId="77777777" w:rsidR="00647ECA" w:rsidRDefault="00647ECA" w:rsidP="00647ECA">
      <w:pPr>
        <w:rPr>
          <w:sz w:val="22"/>
          <w:szCs w:val="22"/>
        </w:rPr>
      </w:pPr>
    </w:p>
    <w:p w14:paraId="5F692E87" w14:textId="77777777" w:rsidR="00647ECA" w:rsidRDefault="00647ECA" w:rsidP="00647ECA">
      <w:pPr>
        <w:rPr>
          <w:sz w:val="22"/>
          <w:szCs w:val="22"/>
        </w:rPr>
      </w:pPr>
    </w:p>
    <w:p w14:paraId="612AD884" w14:textId="77777777" w:rsidR="00647ECA" w:rsidRDefault="00647ECA" w:rsidP="00647ECA">
      <w:pPr>
        <w:rPr>
          <w:sz w:val="22"/>
          <w:szCs w:val="22"/>
        </w:rPr>
      </w:pPr>
      <w:r>
        <w:rPr>
          <w:sz w:val="22"/>
          <w:szCs w:val="22"/>
        </w:rPr>
        <w:lastRenderedPageBreak/>
        <w:t>SMLUVNÍ STRANY:</w:t>
      </w:r>
    </w:p>
    <w:p w14:paraId="43C13A3C" w14:textId="77777777" w:rsidR="00647ECA" w:rsidRDefault="00647ECA" w:rsidP="00647ECA">
      <w:pPr>
        <w:spacing w:line="280" w:lineRule="exact"/>
        <w:ind w:right="-158"/>
        <w:rPr>
          <w:sz w:val="22"/>
          <w:szCs w:val="22"/>
        </w:rPr>
      </w:pPr>
    </w:p>
    <w:p w14:paraId="66E3FA6B" w14:textId="77777777" w:rsidR="00647ECA" w:rsidRDefault="00647ECA" w:rsidP="00647ECA">
      <w:pPr>
        <w:ind w:left="480" w:hanging="480"/>
        <w:rPr>
          <w:rStyle w:val="platne1"/>
          <w:sz w:val="22"/>
          <w:szCs w:val="22"/>
        </w:rPr>
      </w:pPr>
      <w:r>
        <w:rPr>
          <w:rStyle w:val="platne1"/>
          <w:b/>
          <w:sz w:val="22"/>
          <w:szCs w:val="22"/>
        </w:rPr>
        <w:t>GESTORE v.o.s</w:t>
      </w:r>
      <w:r w:rsidRPr="00E7349C">
        <w:rPr>
          <w:rStyle w:val="platne1"/>
          <w:b/>
          <w:sz w:val="22"/>
          <w:szCs w:val="22"/>
        </w:rPr>
        <w:t>. </w:t>
      </w:r>
    </w:p>
    <w:p w14:paraId="530AC6EB" w14:textId="7BBA19AD" w:rsidR="00647ECA" w:rsidRDefault="00647ECA" w:rsidP="00647ECA">
      <w:pPr>
        <w:ind w:left="480" w:hanging="480"/>
        <w:rPr>
          <w:sz w:val="22"/>
          <w:szCs w:val="22"/>
        </w:rPr>
      </w:pPr>
      <w:r>
        <w:rPr>
          <w:sz w:val="22"/>
          <w:szCs w:val="22"/>
        </w:rPr>
        <w:t>sídlem</w:t>
      </w:r>
      <w:r w:rsidRPr="00297F62">
        <w:rPr>
          <w:sz w:val="22"/>
          <w:szCs w:val="22"/>
        </w:rPr>
        <w:t xml:space="preserve"> </w:t>
      </w:r>
      <w:r w:rsidR="00C96297">
        <w:rPr>
          <w:rStyle w:val="platne1"/>
          <w:sz w:val="22"/>
          <w:szCs w:val="22"/>
        </w:rPr>
        <w:t>Čechyňská 361/16, 602 00 Brno</w:t>
      </w:r>
      <w:r>
        <w:rPr>
          <w:rStyle w:val="platne1"/>
          <w:sz w:val="22"/>
          <w:szCs w:val="22"/>
        </w:rPr>
        <w:t xml:space="preserve"> </w:t>
      </w:r>
      <w:r>
        <w:rPr>
          <w:sz w:val="22"/>
          <w:szCs w:val="22"/>
        </w:rPr>
        <w:t>(dále jen „</w:t>
      </w:r>
      <w:r w:rsidRPr="001E7F43">
        <w:rPr>
          <w:b/>
          <w:sz w:val="22"/>
          <w:szCs w:val="22"/>
        </w:rPr>
        <w:t>P</w:t>
      </w:r>
      <w:r>
        <w:rPr>
          <w:b/>
          <w:sz w:val="22"/>
          <w:szCs w:val="22"/>
        </w:rPr>
        <w:t>rodávající</w:t>
      </w:r>
      <w:r>
        <w:rPr>
          <w:sz w:val="22"/>
          <w:szCs w:val="22"/>
        </w:rPr>
        <w:t>“)</w:t>
      </w:r>
    </w:p>
    <w:p w14:paraId="5F7DFC5C" w14:textId="5CF5B8D3" w:rsidR="00647ECA" w:rsidRPr="00A51005" w:rsidRDefault="00647ECA" w:rsidP="00647ECA">
      <w:pPr>
        <w:ind w:left="480" w:hanging="480"/>
        <w:rPr>
          <w:rStyle w:val="platne1"/>
          <w:sz w:val="22"/>
          <w:szCs w:val="22"/>
        </w:rPr>
      </w:pPr>
      <w:r w:rsidRPr="00A51005">
        <w:rPr>
          <w:rStyle w:val="platne1"/>
          <w:sz w:val="22"/>
          <w:szCs w:val="22"/>
        </w:rPr>
        <w:t xml:space="preserve">insolvenční správce </w:t>
      </w:r>
      <w:r w:rsidR="00C96297">
        <w:rPr>
          <w:rStyle w:val="platne1"/>
          <w:sz w:val="22"/>
          <w:szCs w:val="22"/>
        </w:rPr>
        <w:t>dlužníka</w:t>
      </w:r>
    </w:p>
    <w:p w14:paraId="37222BF5" w14:textId="77777777" w:rsidR="00C96297" w:rsidRPr="00C96297" w:rsidRDefault="00C96297" w:rsidP="00647ECA">
      <w:pPr>
        <w:ind w:left="480" w:hanging="480"/>
        <w:rPr>
          <w:rFonts w:eastAsia="Arial"/>
          <w:b/>
          <w:lang w:eastAsia="x-none"/>
        </w:rPr>
      </w:pPr>
      <w:r w:rsidRPr="00C96297">
        <w:rPr>
          <w:rFonts w:eastAsia="Arial"/>
          <w:b/>
          <w:lang w:eastAsia="x-none"/>
        </w:rPr>
        <w:t xml:space="preserve">RG Group, a.s., </w:t>
      </w:r>
    </w:p>
    <w:p w14:paraId="6F2A0E43" w14:textId="3BD35804" w:rsidR="00C96297" w:rsidRDefault="00C96297" w:rsidP="00647ECA">
      <w:pPr>
        <w:ind w:left="480" w:hanging="480"/>
        <w:rPr>
          <w:rFonts w:eastAsia="Arial"/>
          <w:lang w:eastAsia="x-none"/>
        </w:rPr>
      </w:pPr>
      <w:r w:rsidRPr="00A06E94">
        <w:rPr>
          <w:rFonts w:eastAsia="Arial"/>
          <w:lang w:eastAsia="x-none"/>
        </w:rPr>
        <w:t>IČO 282</w:t>
      </w:r>
      <w:r>
        <w:rPr>
          <w:rFonts w:eastAsia="Arial"/>
          <w:lang w:eastAsia="x-none"/>
        </w:rPr>
        <w:t xml:space="preserve"> </w:t>
      </w:r>
      <w:r w:rsidRPr="00A06E94">
        <w:rPr>
          <w:rFonts w:eastAsia="Arial"/>
          <w:lang w:eastAsia="x-none"/>
        </w:rPr>
        <w:t>24</w:t>
      </w:r>
      <w:r>
        <w:rPr>
          <w:rFonts w:eastAsia="Arial"/>
          <w:lang w:eastAsia="x-none"/>
        </w:rPr>
        <w:t xml:space="preserve"> </w:t>
      </w:r>
      <w:r w:rsidRPr="00A06E94">
        <w:rPr>
          <w:rFonts w:eastAsia="Arial"/>
          <w:lang w:eastAsia="x-none"/>
        </w:rPr>
        <w:t xml:space="preserve">485, </w:t>
      </w:r>
    </w:p>
    <w:p w14:paraId="07338007" w14:textId="59AD006A" w:rsidR="00647ECA" w:rsidRDefault="00C96297" w:rsidP="00647ECA">
      <w:pPr>
        <w:ind w:left="480" w:hanging="480"/>
        <w:rPr>
          <w:sz w:val="22"/>
          <w:szCs w:val="22"/>
        </w:rPr>
      </w:pPr>
      <w:r>
        <w:rPr>
          <w:rFonts w:eastAsia="Arial"/>
          <w:lang w:eastAsia="x-none"/>
        </w:rPr>
        <w:t xml:space="preserve">Se sídlem </w:t>
      </w:r>
      <w:r w:rsidRPr="00A06E94">
        <w:rPr>
          <w:rFonts w:eastAsia="Arial"/>
          <w:lang w:eastAsia="x-none"/>
        </w:rPr>
        <w:t>Vladislavova 201/3, 397 01 Písek</w:t>
      </w:r>
      <w:r>
        <w:rPr>
          <w:sz w:val="22"/>
          <w:szCs w:val="22"/>
        </w:rPr>
        <w:t xml:space="preserve"> </w:t>
      </w:r>
      <w:r w:rsidR="00647ECA">
        <w:rPr>
          <w:sz w:val="22"/>
          <w:szCs w:val="22"/>
        </w:rPr>
        <w:t>(dále jen „</w:t>
      </w:r>
      <w:r>
        <w:rPr>
          <w:b/>
          <w:sz w:val="22"/>
          <w:szCs w:val="22"/>
        </w:rPr>
        <w:t>RG GROUP</w:t>
      </w:r>
      <w:r w:rsidR="00647ECA">
        <w:rPr>
          <w:sz w:val="22"/>
          <w:szCs w:val="22"/>
        </w:rPr>
        <w:t>“)</w:t>
      </w:r>
    </w:p>
    <w:p w14:paraId="5DC34BB5" w14:textId="77777777" w:rsidR="00647ECA" w:rsidRDefault="00647ECA" w:rsidP="00647ECA">
      <w:pPr>
        <w:ind w:left="480" w:hanging="480"/>
        <w:rPr>
          <w:sz w:val="22"/>
          <w:szCs w:val="22"/>
        </w:rPr>
      </w:pPr>
    </w:p>
    <w:p w14:paraId="283C3D51" w14:textId="77777777" w:rsidR="00647ECA" w:rsidRDefault="00647ECA" w:rsidP="00647ECA">
      <w:pPr>
        <w:ind w:left="480" w:hanging="480"/>
        <w:rPr>
          <w:sz w:val="22"/>
          <w:szCs w:val="22"/>
        </w:rPr>
      </w:pPr>
      <w:r>
        <w:rPr>
          <w:sz w:val="22"/>
          <w:szCs w:val="22"/>
        </w:rPr>
        <w:t>a</w:t>
      </w:r>
    </w:p>
    <w:p w14:paraId="2A0908BF" w14:textId="77777777" w:rsidR="00647ECA" w:rsidRDefault="00647ECA" w:rsidP="00647ECA">
      <w:pPr>
        <w:spacing w:line="280" w:lineRule="exact"/>
        <w:ind w:right="-158"/>
        <w:rPr>
          <w:sz w:val="22"/>
          <w:szCs w:val="22"/>
        </w:rPr>
      </w:pPr>
    </w:p>
    <w:p w14:paraId="37A14355" w14:textId="3E5539D1" w:rsidR="00647ECA" w:rsidRPr="002D0478" w:rsidRDefault="00762C22" w:rsidP="00647ECA">
      <w:pPr>
        <w:jc w:val="both"/>
        <w:rPr>
          <w:sz w:val="20"/>
        </w:rPr>
      </w:pPr>
      <w:r>
        <w:rPr>
          <w:sz w:val="20"/>
        </w:rPr>
        <w:t>…………………………………………………..</w:t>
      </w:r>
    </w:p>
    <w:p w14:paraId="40A0D358" w14:textId="1A10341D" w:rsidR="00647ECA" w:rsidRPr="002D0478" w:rsidRDefault="00647ECA" w:rsidP="00647ECA">
      <w:pPr>
        <w:jc w:val="both"/>
        <w:rPr>
          <w:sz w:val="20"/>
        </w:rPr>
      </w:pPr>
      <w:r>
        <w:rPr>
          <w:sz w:val="22"/>
          <w:szCs w:val="22"/>
        </w:rPr>
        <w:t xml:space="preserve">sídlem </w:t>
      </w:r>
      <w:r w:rsidR="00762C22">
        <w:rPr>
          <w:sz w:val="20"/>
        </w:rPr>
        <w:t>………………………………………….</w:t>
      </w:r>
    </w:p>
    <w:p w14:paraId="74D8AB09" w14:textId="512A0CF6" w:rsidR="00647ECA" w:rsidRPr="002D0478" w:rsidRDefault="00647ECA" w:rsidP="00647ECA">
      <w:pPr>
        <w:ind w:left="480" w:hanging="480"/>
        <w:rPr>
          <w:sz w:val="20"/>
        </w:rPr>
      </w:pPr>
      <w:r>
        <w:rPr>
          <w:sz w:val="22"/>
          <w:szCs w:val="22"/>
        </w:rPr>
        <w:t xml:space="preserve">identifikační číslo </w:t>
      </w:r>
      <w:r w:rsidR="00762C22">
        <w:rPr>
          <w:sz w:val="20"/>
        </w:rPr>
        <w:t>……………………………..</w:t>
      </w:r>
    </w:p>
    <w:p w14:paraId="372670D4" w14:textId="1C69D0C4" w:rsidR="00647ECA" w:rsidRPr="002D0478" w:rsidRDefault="00647ECA" w:rsidP="00647ECA">
      <w:pPr>
        <w:jc w:val="both"/>
        <w:rPr>
          <w:sz w:val="20"/>
        </w:rPr>
      </w:pPr>
      <w:r>
        <w:rPr>
          <w:sz w:val="22"/>
          <w:szCs w:val="22"/>
        </w:rPr>
        <w:t xml:space="preserve">zapsaná u </w:t>
      </w:r>
      <w:r w:rsidR="00762C22">
        <w:rPr>
          <w:sz w:val="20"/>
        </w:rPr>
        <w:t>………………………………………</w:t>
      </w:r>
    </w:p>
    <w:p w14:paraId="58C358E5" w14:textId="77777777" w:rsidR="00647ECA" w:rsidRDefault="00647ECA" w:rsidP="00647ECA">
      <w:pPr>
        <w:spacing w:after="120" w:line="280" w:lineRule="exact"/>
        <w:ind w:left="480" w:hanging="480"/>
        <w:jc w:val="both"/>
        <w:rPr>
          <w:sz w:val="22"/>
          <w:szCs w:val="22"/>
        </w:rPr>
      </w:pPr>
    </w:p>
    <w:p w14:paraId="593627E6" w14:textId="77777777" w:rsidR="00647ECA" w:rsidRPr="004E345F" w:rsidRDefault="00647ECA" w:rsidP="00647ECA">
      <w:pPr>
        <w:spacing w:after="120" w:line="280" w:lineRule="exact"/>
        <w:ind w:left="480" w:hanging="480"/>
        <w:jc w:val="both"/>
        <w:rPr>
          <w:sz w:val="22"/>
          <w:szCs w:val="22"/>
        </w:rPr>
      </w:pPr>
      <w:r w:rsidRPr="004E345F">
        <w:rPr>
          <w:sz w:val="22"/>
          <w:szCs w:val="22"/>
        </w:rPr>
        <w:t>(dále jen „</w:t>
      </w:r>
      <w:r w:rsidRPr="00241F5C">
        <w:rPr>
          <w:b/>
          <w:sz w:val="22"/>
          <w:szCs w:val="22"/>
        </w:rPr>
        <w:t>Kupující</w:t>
      </w:r>
      <w:r w:rsidRPr="004E345F">
        <w:rPr>
          <w:sz w:val="22"/>
          <w:szCs w:val="22"/>
        </w:rPr>
        <w:t xml:space="preserve">“) </w:t>
      </w:r>
    </w:p>
    <w:p w14:paraId="0DA5932D" w14:textId="77777777" w:rsidR="00647ECA" w:rsidRPr="004E345F" w:rsidRDefault="00647ECA" w:rsidP="00647ECA">
      <w:pPr>
        <w:spacing w:after="120" w:line="280" w:lineRule="exact"/>
        <w:jc w:val="both"/>
        <w:rPr>
          <w:sz w:val="22"/>
          <w:szCs w:val="22"/>
        </w:rPr>
      </w:pPr>
      <w:r w:rsidRPr="004E345F">
        <w:rPr>
          <w:sz w:val="22"/>
          <w:szCs w:val="22"/>
        </w:rPr>
        <w:t>(</w:t>
      </w:r>
      <w:r>
        <w:rPr>
          <w:sz w:val="22"/>
          <w:szCs w:val="22"/>
        </w:rPr>
        <w:t>Prodávající a Kupující</w:t>
      </w:r>
      <w:r w:rsidRPr="004E345F">
        <w:rPr>
          <w:sz w:val="22"/>
          <w:szCs w:val="22"/>
        </w:rPr>
        <w:t xml:space="preserve"> dále</w:t>
      </w:r>
      <w:r>
        <w:rPr>
          <w:sz w:val="22"/>
          <w:szCs w:val="22"/>
        </w:rPr>
        <w:t xml:space="preserve"> každý z nich</w:t>
      </w:r>
      <w:r w:rsidRPr="004E345F">
        <w:rPr>
          <w:sz w:val="22"/>
          <w:szCs w:val="22"/>
        </w:rPr>
        <w:t xml:space="preserve"> samostatně jen „</w:t>
      </w:r>
      <w:r w:rsidRPr="004E345F">
        <w:rPr>
          <w:b/>
          <w:sz w:val="22"/>
          <w:szCs w:val="22"/>
        </w:rPr>
        <w:t>Smluvní strana</w:t>
      </w:r>
      <w:r w:rsidRPr="004E345F">
        <w:rPr>
          <w:sz w:val="22"/>
          <w:szCs w:val="22"/>
        </w:rPr>
        <w:t xml:space="preserve">“ </w:t>
      </w:r>
      <w:r>
        <w:rPr>
          <w:sz w:val="22"/>
          <w:szCs w:val="22"/>
        </w:rPr>
        <w:t xml:space="preserve">a </w:t>
      </w:r>
      <w:r w:rsidRPr="004E345F">
        <w:rPr>
          <w:sz w:val="22"/>
          <w:szCs w:val="22"/>
        </w:rPr>
        <w:t>společně jen „</w:t>
      </w:r>
      <w:r w:rsidRPr="004E345F">
        <w:rPr>
          <w:b/>
          <w:sz w:val="22"/>
          <w:szCs w:val="22"/>
        </w:rPr>
        <w:t>Smluvní strany</w:t>
      </w:r>
      <w:r w:rsidRPr="004E345F">
        <w:rPr>
          <w:sz w:val="22"/>
          <w:szCs w:val="22"/>
        </w:rPr>
        <w:t>“)</w:t>
      </w:r>
    </w:p>
    <w:p w14:paraId="240BD90D" w14:textId="77777777" w:rsidR="00647ECA" w:rsidRDefault="00647ECA" w:rsidP="00647ECA">
      <w:pPr>
        <w:spacing w:after="120" w:line="280" w:lineRule="exact"/>
        <w:jc w:val="both"/>
        <w:rPr>
          <w:sz w:val="22"/>
          <w:szCs w:val="22"/>
        </w:rPr>
      </w:pPr>
    </w:p>
    <w:p w14:paraId="759287EF" w14:textId="77777777" w:rsidR="00647ECA" w:rsidRPr="004E345F" w:rsidRDefault="00647ECA" w:rsidP="00647ECA">
      <w:pPr>
        <w:spacing w:after="120" w:line="280" w:lineRule="exact"/>
        <w:jc w:val="both"/>
        <w:rPr>
          <w:sz w:val="22"/>
          <w:szCs w:val="22"/>
        </w:rPr>
      </w:pPr>
      <w:r w:rsidRPr="004E345F">
        <w:rPr>
          <w:sz w:val="22"/>
          <w:szCs w:val="22"/>
        </w:rPr>
        <w:t>VZHLEDEM K TOMU, ŽE:</w:t>
      </w:r>
    </w:p>
    <w:p w14:paraId="1175CF38" w14:textId="2F68694E" w:rsidR="00C87A35" w:rsidRDefault="00647ECA" w:rsidP="00647ECA">
      <w:pPr>
        <w:numPr>
          <w:ilvl w:val="0"/>
          <w:numId w:val="1"/>
        </w:numPr>
        <w:spacing w:after="120" w:line="280" w:lineRule="exact"/>
        <w:ind w:hanging="735"/>
        <w:jc w:val="both"/>
        <w:rPr>
          <w:sz w:val="22"/>
          <w:szCs w:val="22"/>
        </w:rPr>
      </w:pPr>
      <w:r>
        <w:rPr>
          <w:sz w:val="22"/>
          <w:szCs w:val="22"/>
        </w:rPr>
        <w:t>Prodávající</w:t>
      </w:r>
      <w:r w:rsidRPr="004E345F">
        <w:rPr>
          <w:sz w:val="22"/>
          <w:szCs w:val="22"/>
        </w:rPr>
        <w:t xml:space="preserve"> je</w:t>
      </w:r>
      <w:r>
        <w:rPr>
          <w:sz w:val="22"/>
          <w:szCs w:val="22"/>
        </w:rPr>
        <w:t xml:space="preserve"> insolvenčním správcem majetkové podstaty </w:t>
      </w:r>
      <w:r w:rsidR="00C96297">
        <w:rPr>
          <w:sz w:val="22"/>
          <w:szCs w:val="22"/>
        </w:rPr>
        <w:t>RG GROUP</w:t>
      </w:r>
      <w:r>
        <w:rPr>
          <w:sz w:val="22"/>
          <w:szCs w:val="22"/>
        </w:rPr>
        <w:t xml:space="preserve">, </w:t>
      </w:r>
      <w:r w:rsidR="00C96297">
        <w:rPr>
          <w:sz w:val="22"/>
          <w:szCs w:val="22"/>
        </w:rPr>
        <w:t>kterou tvoří</w:t>
      </w:r>
      <w:r w:rsidR="00C87A35">
        <w:rPr>
          <w:sz w:val="22"/>
          <w:szCs w:val="22"/>
        </w:rPr>
        <w:t>:</w:t>
      </w:r>
    </w:p>
    <w:p w14:paraId="6F9B4054" w14:textId="1B6EA2C4" w:rsidR="00755C82" w:rsidRDefault="00762C22" w:rsidP="00755C82">
      <w:pPr>
        <w:spacing w:after="120" w:line="280" w:lineRule="exact"/>
        <w:ind w:left="1413" w:hanging="705"/>
        <w:jc w:val="both"/>
        <w:rPr>
          <w:sz w:val="22"/>
          <w:szCs w:val="22"/>
        </w:rPr>
      </w:pPr>
      <w:sdt>
        <w:sdtPr>
          <w:rPr>
            <w:sz w:val="22"/>
            <w:szCs w:val="22"/>
          </w:rPr>
          <w:id w:val="-1159464391"/>
          <w14:checkbox>
            <w14:checked w14:val="1"/>
            <w14:checkedState w14:val="2612" w14:font="MS Gothic"/>
            <w14:uncheckedState w14:val="2610" w14:font="MS Gothic"/>
          </w14:checkbox>
        </w:sdtPr>
        <w:sdtEndPr/>
        <w:sdtContent>
          <w:r>
            <w:rPr>
              <w:rFonts w:ascii="MS Gothic" w:eastAsia="MS Gothic" w:hAnsi="MS Gothic" w:hint="eastAsia"/>
              <w:sz w:val="22"/>
              <w:szCs w:val="22"/>
            </w:rPr>
            <w:t>☒</w:t>
          </w:r>
        </w:sdtContent>
      </w:sdt>
      <w:r w:rsidR="00755C82">
        <w:rPr>
          <w:sz w:val="22"/>
          <w:szCs w:val="22"/>
        </w:rPr>
        <w:tab/>
      </w:r>
      <w:r w:rsidR="00C87A35" w:rsidRPr="00755C82">
        <w:rPr>
          <w:sz w:val="22"/>
          <w:szCs w:val="22"/>
        </w:rPr>
        <w:t xml:space="preserve">závod </w:t>
      </w:r>
      <w:r w:rsidR="00C96297">
        <w:rPr>
          <w:sz w:val="22"/>
          <w:szCs w:val="22"/>
        </w:rPr>
        <w:t>RG GROUP</w:t>
      </w:r>
      <w:r w:rsidR="00566BF0">
        <w:rPr>
          <w:sz w:val="22"/>
          <w:szCs w:val="22"/>
        </w:rPr>
        <w:t>,</w:t>
      </w:r>
      <w:r w:rsidR="00C87A35" w:rsidRPr="00755C82">
        <w:rPr>
          <w:sz w:val="22"/>
          <w:szCs w:val="22"/>
        </w:rPr>
        <w:t xml:space="preserve"> </w:t>
      </w:r>
    </w:p>
    <w:p w14:paraId="0C09A50F" w14:textId="09E48F63" w:rsidR="005134F3" w:rsidRPr="005134F3" w:rsidRDefault="00C96297" w:rsidP="00755C82">
      <w:pPr>
        <w:spacing w:after="120" w:line="280" w:lineRule="exact"/>
        <w:ind w:firstLine="708"/>
        <w:jc w:val="both"/>
        <w:rPr>
          <w:sz w:val="20"/>
          <w:szCs w:val="20"/>
        </w:rPr>
      </w:pPr>
      <w:r w:rsidRPr="005134F3">
        <w:rPr>
          <w:sz w:val="20"/>
          <w:szCs w:val="20"/>
        </w:rPr>
        <w:t xml:space="preserve"> </w:t>
      </w:r>
      <w:r w:rsidR="005134F3" w:rsidRPr="005134F3">
        <w:rPr>
          <w:sz w:val="20"/>
          <w:szCs w:val="20"/>
        </w:rPr>
        <w:t>(*platí pouze zaškrtnutý údaj)</w:t>
      </w:r>
      <w:bookmarkStart w:id="0" w:name="_GoBack"/>
      <w:bookmarkEnd w:id="0"/>
    </w:p>
    <w:p w14:paraId="690DEE43" w14:textId="48CC8AA5" w:rsidR="00647ECA" w:rsidRPr="00755C82" w:rsidRDefault="00566BF0" w:rsidP="00566BF0">
      <w:pPr>
        <w:spacing w:after="120" w:line="280" w:lineRule="exact"/>
        <w:ind w:left="708"/>
        <w:jc w:val="both"/>
        <w:rPr>
          <w:sz w:val="22"/>
          <w:szCs w:val="22"/>
        </w:rPr>
      </w:pPr>
      <w:r w:rsidRPr="00755C82">
        <w:rPr>
          <w:sz w:val="22"/>
          <w:szCs w:val="22"/>
        </w:rPr>
        <w:t xml:space="preserve">který je </w:t>
      </w:r>
      <w:r>
        <w:rPr>
          <w:sz w:val="22"/>
          <w:szCs w:val="22"/>
        </w:rPr>
        <w:t>vymezen v Příloze č. 1 této smlouvy (dále jen „</w:t>
      </w:r>
      <w:r>
        <w:rPr>
          <w:b/>
          <w:sz w:val="22"/>
          <w:szCs w:val="22"/>
        </w:rPr>
        <w:t>Předmět prodeje</w:t>
      </w:r>
      <w:r>
        <w:rPr>
          <w:sz w:val="22"/>
          <w:szCs w:val="22"/>
        </w:rPr>
        <w:t>“), p</w:t>
      </w:r>
      <w:r w:rsidR="00647ECA" w:rsidRPr="00755C82">
        <w:rPr>
          <w:sz w:val="22"/>
          <w:szCs w:val="22"/>
        </w:rPr>
        <w:t xml:space="preserve">řičemž Prodávající je oprávněn </w:t>
      </w:r>
      <w:r>
        <w:rPr>
          <w:sz w:val="22"/>
          <w:szCs w:val="22"/>
        </w:rPr>
        <w:t>Předmět prodeje zpeněžit prodejem mimo dražbu ve smy</w:t>
      </w:r>
      <w:r w:rsidR="00647ECA" w:rsidRPr="00755C82">
        <w:rPr>
          <w:sz w:val="22"/>
          <w:szCs w:val="22"/>
        </w:rPr>
        <w:t xml:space="preserve">slu </w:t>
      </w:r>
      <w:r w:rsidR="00647ECA" w:rsidRPr="00755C82">
        <w:rPr>
          <w:rFonts w:eastAsia="Lucida Sans Unicode"/>
          <w:color w:val="000000"/>
          <w:sz w:val="22"/>
          <w:szCs w:val="22"/>
        </w:rPr>
        <w:t>§ 2</w:t>
      </w:r>
      <w:r>
        <w:rPr>
          <w:rFonts w:eastAsia="Lucida Sans Unicode"/>
          <w:color w:val="000000"/>
          <w:sz w:val="22"/>
          <w:szCs w:val="22"/>
        </w:rPr>
        <w:t>89 a § 293</w:t>
      </w:r>
      <w:r w:rsidR="00647ECA" w:rsidRPr="00755C82">
        <w:rPr>
          <w:rFonts w:eastAsia="Lucida Sans Unicode"/>
          <w:color w:val="000000"/>
          <w:sz w:val="22"/>
          <w:szCs w:val="22"/>
        </w:rPr>
        <w:t xml:space="preserve"> zákona č. 182/2006 Sb., o úpadku a způsobech jeho řešení (insolvenční zákon), ve znění pozdějších předpisů (dále jen </w:t>
      </w:r>
      <w:r w:rsidR="00647ECA" w:rsidRPr="00755C82">
        <w:rPr>
          <w:sz w:val="22"/>
          <w:szCs w:val="22"/>
        </w:rPr>
        <w:t>„</w:t>
      </w:r>
      <w:r w:rsidR="00647ECA" w:rsidRPr="00755C82">
        <w:rPr>
          <w:b/>
          <w:sz w:val="22"/>
          <w:szCs w:val="22"/>
        </w:rPr>
        <w:t>insolvenční zákon</w:t>
      </w:r>
      <w:r w:rsidR="00647ECA" w:rsidRPr="00755C82">
        <w:rPr>
          <w:sz w:val="22"/>
          <w:szCs w:val="22"/>
        </w:rPr>
        <w:t>“)</w:t>
      </w:r>
      <w:r w:rsidR="00F4514E">
        <w:rPr>
          <w:sz w:val="22"/>
          <w:szCs w:val="22"/>
        </w:rPr>
        <w:t xml:space="preserve">, přičemž za tímto účelem realizuje </w:t>
      </w:r>
      <w:r w:rsidR="00F4514E" w:rsidRPr="00F4514E">
        <w:rPr>
          <w:sz w:val="22"/>
          <w:szCs w:val="22"/>
        </w:rPr>
        <w:t xml:space="preserve">výběrové řízení za podmínek obsažených v dokumentu označeném jako </w:t>
      </w:r>
      <w:r w:rsidR="00C96297">
        <w:rPr>
          <w:i/>
          <w:sz w:val="22"/>
          <w:szCs w:val="22"/>
        </w:rPr>
        <w:t>“</w:t>
      </w:r>
      <w:r w:rsidR="00F4514E" w:rsidRPr="00F4514E">
        <w:rPr>
          <w:i/>
          <w:sz w:val="22"/>
          <w:szCs w:val="22"/>
        </w:rPr>
        <w:t xml:space="preserve">VÝBĚROVÉ ŘÍZENÍ NA PRODEJ </w:t>
      </w:r>
      <w:r w:rsidR="00C96297">
        <w:rPr>
          <w:i/>
          <w:sz w:val="22"/>
          <w:szCs w:val="22"/>
        </w:rPr>
        <w:t xml:space="preserve">OBCHODNÍHO ZÁVODU DLUŽNÍKA RG GROUP </w:t>
      </w:r>
      <w:r w:rsidR="00FE12A4">
        <w:rPr>
          <w:i/>
          <w:sz w:val="22"/>
          <w:szCs w:val="22"/>
        </w:rPr>
        <w:t>a.s.</w:t>
      </w:r>
      <w:r w:rsidR="00C96297">
        <w:rPr>
          <w:i/>
          <w:sz w:val="22"/>
          <w:szCs w:val="22"/>
        </w:rPr>
        <w:t xml:space="preserve">.“ </w:t>
      </w:r>
      <w:r w:rsidR="00F4514E" w:rsidRPr="00F4514E">
        <w:rPr>
          <w:sz w:val="22"/>
          <w:szCs w:val="22"/>
        </w:rPr>
        <w:t>(dále jen „</w:t>
      </w:r>
      <w:r w:rsidR="00F4514E" w:rsidRPr="00F4514E">
        <w:rPr>
          <w:b/>
          <w:sz w:val="22"/>
          <w:szCs w:val="22"/>
        </w:rPr>
        <w:t>Výběrové řízení</w:t>
      </w:r>
      <w:r w:rsidR="00F4514E" w:rsidRPr="00F4514E">
        <w:rPr>
          <w:sz w:val="22"/>
          <w:szCs w:val="22"/>
        </w:rPr>
        <w:t>“)</w:t>
      </w:r>
      <w:r w:rsidR="00F4514E">
        <w:rPr>
          <w:sz w:val="22"/>
          <w:szCs w:val="22"/>
        </w:rPr>
        <w:t>;</w:t>
      </w:r>
    </w:p>
    <w:p w14:paraId="567A7AEC" w14:textId="748B433A" w:rsidR="00647ECA" w:rsidRDefault="00647ECA" w:rsidP="00647ECA">
      <w:pPr>
        <w:numPr>
          <w:ilvl w:val="0"/>
          <w:numId w:val="1"/>
        </w:numPr>
        <w:spacing w:after="120" w:line="280" w:lineRule="exact"/>
        <w:ind w:hanging="735"/>
        <w:jc w:val="both"/>
        <w:rPr>
          <w:sz w:val="22"/>
          <w:szCs w:val="22"/>
        </w:rPr>
      </w:pPr>
      <w:r>
        <w:rPr>
          <w:sz w:val="22"/>
          <w:szCs w:val="22"/>
        </w:rPr>
        <w:t>Prodávající</w:t>
      </w:r>
      <w:r w:rsidRPr="004E345F">
        <w:rPr>
          <w:sz w:val="22"/>
          <w:szCs w:val="22"/>
        </w:rPr>
        <w:t xml:space="preserve"> má</w:t>
      </w:r>
      <w:r>
        <w:rPr>
          <w:sz w:val="22"/>
          <w:szCs w:val="22"/>
        </w:rPr>
        <w:t xml:space="preserve"> zájem </w:t>
      </w:r>
      <w:r w:rsidR="00F4514E">
        <w:rPr>
          <w:sz w:val="22"/>
          <w:szCs w:val="22"/>
        </w:rPr>
        <w:t xml:space="preserve">v rámci Výběrového řízení </w:t>
      </w:r>
      <w:r>
        <w:rPr>
          <w:sz w:val="22"/>
          <w:szCs w:val="22"/>
        </w:rPr>
        <w:t>za podmínek v této Smlouvě stanovených</w:t>
      </w:r>
      <w:r w:rsidRPr="004E345F">
        <w:rPr>
          <w:sz w:val="22"/>
          <w:szCs w:val="22"/>
        </w:rPr>
        <w:t xml:space="preserve"> </w:t>
      </w:r>
      <w:r>
        <w:rPr>
          <w:sz w:val="22"/>
          <w:szCs w:val="22"/>
        </w:rPr>
        <w:t xml:space="preserve">prodat </w:t>
      </w:r>
      <w:r w:rsidR="00566BF0">
        <w:rPr>
          <w:sz w:val="22"/>
          <w:szCs w:val="22"/>
        </w:rPr>
        <w:t>Předmět prodeje</w:t>
      </w:r>
      <w:r w:rsidRPr="004E345F">
        <w:rPr>
          <w:sz w:val="22"/>
          <w:szCs w:val="22"/>
        </w:rPr>
        <w:t xml:space="preserve"> </w:t>
      </w:r>
      <w:r>
        <w:rPr>
          <w:sz w:val="22"/>
          <w:szCs w:val="22"/>
        </w:rPr>
        <w:t>Kupujícímu</w:t>
      </w:r>
      <w:r w:rsidRPr="004E345F">
        <w:rPr>
          <w:sz w:val="22"/>
          <w:szCs w:val="22"/>
        </w:rPr>
        <w:t xml:space="preserve"> a </w:t>
      </w:r>
      <w:r>
        <w:rPr>
          <w:sz w:val="22"/>
          <w:szCs w:val="22"/>
        </w:rPr>
        <w:t>Kupující</w:t>
      </w:r>
      <w:r w:rsidRPr="004E345F">
        <w:rPr>
          <w:sz w:val="22"/>
          <w:szCs w:val="22"/>
        </w:rPr>
        <w:t xml:space="preserve"> má zájem</w:t>
      </w:r>
      <w:r>
        <w:rPr>
          <w:sz w:val="22"/>
          <w:szCs w:val="22"/>
        </w:rPr>
        <w:t xml:space="preserve"> </w:t>
      </w:r>
      <w:r w:rsidR="00F4514E">
        <w:rPr>
          <w:sz w:val="22"/>
          <w:szCs w:val="22"/>
        </w:rPr>
        <w:t xml:space="preserve">v rámci Výběrového řízení </w:t>
      </w:r>
      <w:r>
        <w:rPr>
          <w:sz w:val="22"/>
          <w:szCs w:val="22"/>
        </w:rPr>
        <w:t>za podmínek v této Smlouvě stanovených</w:t>
      </w:r>
      <w:r w:rsidRPr="004E345F">
        <w:rPr>
          <w:sz w:val="22"/>
          <w:szCs w:val="22"/>
        </w:rPr>
        <w:t xml:space="preserve"> P</w:t>
      </w:r>
      <w:r w:rsidR="00566BF0">
        <w:rPr>
          <w:sz w:val="22"/>
          <w:szCs w:val="22"/>
        </w:rPr>
        <w:t>ředmět prodeje</w:t>
      </w:r>
      <w:r w:rsidRPr="004E345F">
        <w:rPr>
          <w:sz w:val="22"/>
          <w:szCs w:val="22"/>
        </w:rPr>
        <w:t xml:space="preserve"> od </w:t>
      </w:r>
      <w:r>
        <w:rPr>
          <w:sz w:val="22"/>
          <w:szCs w:val="22"/>
        </w:rPr>
        <w:t>Prodávajícího</w:t>
      </w:r>
      <w:r w:rsidRPr="004E345F">
        <w:rPr>
          <w:sz w:val="22"/>
          <w:szCs w:val="22"/>
        </w:rPr>
        <w:t xml:space="preserve"> </w:t>
      </w:r>
      <w:r w:rsidR="00566BF0">
        <w:rPr>
          <w:sz w:val="22"/>
          <w:szCs w:val="22"/>
        </w:rPr>
        <w:t xml:space="preserve">nabýt do svého vlastnictví; </w:t>
      </w:r>
    </w:p>
    <w:p w14:paraId="33CA8FDE" w14:textId="612EA732" w:rsidR="00647ECA" w:rsidRPr="004E345F" w:rsidRDefault="00566BF0" w:rsidP="00647ECA">
      <w:pPr>
        <w:numPr>
          <w:ilvl w:val="0"/>
          <w:numId w:val="1"/>
        </w:numPr>
        <w:spacing w:after="120" w:line="280" w:lineRule="exact"/>
        <w:ind w:hanging="735"/>
        <w:jc w:val="both"/>
        <w:rPr>
          <w:sz w:val="22"/>
          <w:szCs w:val="22"/>
        </w:rPr>
      </w:pPr>
      <w:r>
        <w:rPr>
          <w:sz w:val="22"/>
          <w:szCs w:val="22"/>
        </w:rPr>
        <w:t xml:space="preserve">zajištění věřitelé </w:t>
      </w:r>
      <w:r w:rsidR="00647ECA">
        <w:rPr>
          <w:sz w:val="22"/>
          <w:szCs w:val="22"/>
        </w:rPr>
        <w:t xml:space="preserve">udělili </w:t>
      </w:r>
      <w:r>
        <w:rPr>
          <w:sz w:val="22"/>
          <w:szCs w:val="22"/>
        </w:rPr>
        <w:t xml:space="preserve">pokyn a věřitelský výbor vyslovil </w:t>
      </w:r>
      <w:r w:rsidR="00647ECA">
        <w:rPr>
          <w:sz w:val="22"/>
          <w:szCs w:val="22"/>
        </w:rPr>
        <w:t>souhlas s</w:t>
      </w:r>
      <w:r>
        <w:rPr>
          <w:sz w:val="22"/>
          <w:szCs w:val="22"/>
        </w:rPr>
        <w:t> </w:t>
      </w:r>
      <w:r w:rsidR="00647ECA">
        <w:rPr>
          <w:sz w:val="22"/>
          <w:szCs w:val="22"/>
        </w:rPr>
        <w:t>uzavřením této Smlouvy a prodejem P</w:t>
      </w:r>
      <w:r>
        <w:rPr>
          <w:sz w:val="22"/>
          <w:szCs w:val="22"/>
        </w:rPr>
        <w:t xml:space="preserve">ředmětu </w:t>
      </w:r>
      <w:r w:rsidR="00BA6325">
        <w:rPr>
          <w:sz w:val="22"/>
          <w:szCs w:val="22"/>
        </w:rPr>
        <w:t xml:space="preserve">prodeje </w:t>
      </w:r>
      <w:r>
        <w:rPr>
          <w:sz w:val="22"/>
          <w:szCs w:val="22"/>
        </w:rPr>
        <w:t>podle ní</w:t>
      </w:r>
      <w:r w:rsidR="00F4514E">
        <w:rPr>
          <w:sz w:val="22"/>
          <w:szCs w:val="22"/>
        </w:rPr>
        <w:t>,</w:t>
      </w:r>
    </w:p>
    <w:p w14:paraId="7CFE1335" w14:textId="77777777" w:rsidR="00647ECA" w:rsidRDefault="00647ECA" w:rsidP="00647ECA">
      <w:pPr>
        <w:spacing w:after="120" w:line="280" w:lineRule="exact"/>
        <w:jc w:val="both"/>
        <w:rPr>
          <w:sz w:val="22"/>
          <w:szCs w:val="22"/>
        </w:rPr>
      </w:pPr>
    </w:p>
    <w:p w14:paraId="14E08C4B" w14:textId="77777777" w:rsidR="00FE12A4" w:rsidRDefault="00FE12A4" w:rsidP="00647ECA">
      <w:pPr>
        <w:spacing w:after="120" w:line="280" w:lineRule="exact"/>
        <w:jc w:val="both"/>
        <w:rPr>
          <w:sz w:val="22"/>
          <w:szCs w:val="22"/>
        </w:rPr>
      </w:pPr>
    </w:p>
    <w:p w14:paraId="0572C4EF" w14:textId="77777777" w:rsidR="00FE12A4" w:rsidRDefault="00FE12A4" w:rsidP="00647ECA">
      <w:pPr>
        <w:spacing w:after="120" w:line="280" w:lineRule="exact"/>
        <w:jc w:val="both"/>
        <w:rPr>
          <w:sz w:val="22"/>
          <w:szCs w:val="22"/>
        </w:rPr>
      </w:pPr>
    </w:p>
    <w:p w14:paraId="1EF9B455" w14:textId="77777777" w:rsidR="00FE12A4" w:rsidRDefault="00FE12A4" w:rsidP="00647ECA">
      <w:pPr>
        <w:spacing w:after="120" w:line="280" w:lineRule="exact"/>
        <w:jc w:val="both"/>
        <w:rPr>
          <w:sz w:val="22"/>
          <w:szCs w:val="22"/>
        </w:rPr>
      </w:pPr>
    </w:p>
    <w:p w14:paraId="32D62E20" w14:textId="77777777" w:rsidR="00FE12A4" w:rsidRDefault="00FE12A4" w:rsidP="00647ECA">
      <w:pPr>
        <w:spacing w:after="120" w:line="280" w:lineRule="exact"/>
        <w:jc w:val="both"/>
        <w:rPr>
          <w:sz w:val="22"/>
          <w:szCs w:val="22"/>
        </w:rPr>
      </w:pPr>
    </w:p>
    <w:p w14:paraId="3A33D71C" w14:textId="4F758323" w:rsidR="00647ECA" w:rsidRPr="004E345F" w:rsidRDefault="00647ECA" w:rsidP="00647ECA">
      <w:pPr>
        <w:spacing w:after="120" w:line="280" w:lineRule="exact"/>
        <w:jc w:val="both"/>
        <w:rPr>
          <w:rFonts w:eastAsia="Lucida Sans Unicode"/>
          <w:color w:val="000000"/>
          <w:sz w:val="22"/>
          <w:szCs w:val="22"/>
        </w:rPr>
      </w:pPr>
      <w:r w:rsidRPr="004E345F">
        <w:rPr>
          <w:sz w:val="22"/>
          <w:szCs w:val="22"/>
        </w:rPr>
        <w:t xml:space="preserve">PROTO SMLUVNÍ STRANY níže uvedeného dne, měsíce a roku, </w:t>
      </w:r>
      <w:r>
        <w:rPr>
          <w:sz w:val="22"/>
          <w:szCs w:val="22"/>
        </w:rPr>
        <w:t>ve smyslu</w:t>
      </w:r>
      <w:r w:rsidRPr="004E345F">
        <w:rPr>
          <w:sz w:val="22"/>
          <w:szCs w:val="22"/>
        </w:rPr>
        <w:t xml:space="preserve"> </w:t>
      </w:r>
      <w:r w:rsidRPr="004E345F">
        <w:rPr>
          <w:rFonts w:eastAsia="Lucida Sans Unicode"/>
          <w:color w:val="000000"/>
          <w:sz w:val="22"/>
          <w:szCs w:val="22"/>
        </w:rPr>
        <w:t xml:space="preserve">§ </w:t>
      </w:r>
      <w:r w:rsidR="00F4514E">
        <w:rPr>
          <w:rFonts w:eastAsia="Lucida Sans Unicode"/>
          <w:color w:val="000000"/>
          <w:sz w:val="22"/>
          <w:szCs w:val="22"/>
        </w:rPr>
        <w:t>289</w:t>
      </w:r>
      <w:r w:rsidR="00F4514E" w:rsidRPr="004E345F">
        <w:rPr>
          <w:rFonts w:eastAsia="Lucida Sans Unicode"/>
          <w:color w:val="000000"/>
          <w:sz w:val="22"/>
          <w:szCs w:val="22"/>
        </w:rPr>
        <w:t xml:space="preserve"> </w:t>
      </w:r>
      <w:r>
        <w:rPr>
          <w:rFonts w:eastAsia="Lucida Sans Unicode"/>
          <w:color w:val="000000"/>
          <w:sz w:val="22"/>
          <w:szCs w:val="22"/>
        </w:rPr>
        <w:t xml:space="preserve">insolvenčního  </w:t>
      </w:r>
      <w:r w:rsidRPr="004E345F">
        <w:rPr>
          <w:rFonts w:eastAsia="Lucida Sans Unicode"/>
          <w:color w:val="000000"/>
          <w:sz w:val="22"/>
          <w:szCs w:val="22"/>
        </w:rPr>
        <w:t xml:space="preserve">zákona </w:t>
      </w:r>
      <w:r>
        <w:rPr>
          <w:rFonts w:eastAsia="Lucida Sans Unicode"/>
          <w:color w:val="000000"/>
          <w:sz w:val="22"/>
          <w:szCs w:val="22"/>
        </w:rPr>
        <w:t>uzavírají tuto</w:t>
      </w:r>
      <w:r w:rsidRPr="004E345F">
        <w:rPr>
          <w:rFonts w:eastAsia="Lucida Sans Unicode"/>
          <w:color w:val="000000"/>
          <w:sz w:val="22"/>
          <w:szCs w:val="22"/>
        </w:rPr>
        <w:t>:</w:t>
      </w:r>
    </w:p>
    <w:p w14:paraId="71D01493" w14:textId="77777777" w:rsidR="00647ECA" w:rsidRPr="004B486D" w:rsidRDefault="00647ECA" w:rsidP="00647ECA">
      <w:pPr>
        <w:spacing w:after="120" w:line="280" w:lineRule="exact"/>
        <w:ind w:right="-158"/>
        <w:jc w:val="center"/>
        <w:rPr>
          <w:sz w:val="22"/>
          <w:szCs w:val="22"/>
        </w:rPr>
      </w:pPr>
      <w:r w:rsidRPr="004E345F">
        <w:rPr>
          <w:b/>
          <w:caps/>
          <w:sz w:val="22"/>
          <w:szCs w:val="22"/>
          <w:u w:val="single"/>
        </w:rPr>
        <w:lastRenderedPageBreak/>
        <w:t xml:space="preserve">sMLOUVU o </w:t>
      </w:r>
      <w:r>
        <w:rPr>
          <w:b/>
          <w:caps/>
          <w:sz w:val="22"/>
          <w:szCs w:val="22"/>
          <w:u w:val="single"/>
        </w:rPr>
        <w:t>PRODEJI</w:t>
      </w:r>
      <w:r w:rsidRPr="004E345F">
        <w:rPr>
          <w:b/>
          <w:caps/>
          <w:sz w:val="22"/>
          <w:szCs w:val="22"/>
          <w:u w:val="single"/>
        </w:rPr>
        <w:t xml:space="preserve"> </w:t>
      </w:r>
    </w:p>
    <w:p w14:paraId="56B24F93" w14:textId="77777777" w:rsidR="00647ECA" w:rsidRPr="004E345F" w:rsidRDefault="00647ECA" w:rsidP="00647ECA">
      <w:pPr>
        <w:spacing w:after="120" w:line="280" w:lineRule="exact"/>
        <w:ind w:right="-158"/>
        <w:jc w:val="center"/>
        <w:rPr>
          <w:sz w:val="22"/>
          <w:szCs w:val="22"/>
        </w:rPr>
      </w:pPr>
      <w:r w:rsidRPr="004E345F">
        <w:rPr>
          <w:sz w:val="22"/>
          <w:szCs w:val="22"/>
        </w:rPr>
        <w:t>(dále jen „</w:t>
      </w:r>
      <w:r w:rsidRPr="004E345F">
        <w:rPr>
          <w:b/>
          <w:sz w:val="22"/>
          <w:szCs w:val="22"/>
        </w:rPr>
        <w:t>Smlouva</w:t>
      </w:r>
      <w:r w:rsidRPr="004E345F">
        <w:rPr>
          <w:sz w:val="22"/>
          <w:szCs w:val="22"/>
        </w:rPr>
        <w:t>“)</w:t>
      </w:r>
    </w:p>
    <w:p w14:paraId="11A3A421" w14:textId="77777777" w:rsidR="00647ECA" w:rsidRDefault="00566BF0" w:rsidP="00647ECA">
      <w:pPr>
        <w:numPr>
          <w:ilvl w:val="1"/>
          <w:numId w:val="1"/>
        </w:numPr>
        <w:tabs>
          <w:tab w:val="clear" w:pos="1785"/>
          <w:tab w:val="num" w:pos="720"/>
        </w:tabs>
        <w:spacing w:after="120" w:line="280" w:lineRule="exact"/>
        <w:ind w:left="720" w:hanging="720"/>
        <w:rPr>
          <w:b/>
          <w:sz w:val="22"/>
          <w:szCs w:val="22"/>
        </w:rPr>
      </w:pPr>
      <w:r w:rsidRPr="004E345F">
        <w:rPr>
          <w:b/>
          <w:sz w:val="22"/>
          <w:szCs w:val="22"/>
        </w:rPr>
        <w:t>PŘEDMĚT SMLOUVY</w:t>
      </w:r>
    </w:p>
    <w:p w14:paraId="4DDC44C7" w14:textId="77777777" w:rsidR="00647ECA" w:rsidRDefault="00566BF0" w:rsidP="00647ECA">
      <w:pPr>
        <w:pStyle w:val="Nadpis2"/>
        <w:numPr>
          <w:ilvl w:val="1"/>
          <w:numId w:val="3"/>
        </w:numPr>
        <w:jc w:val="both"/>
        <w:rPr>
          <w:b w:val="0"/>
          <w:sz w:val="22"/>
          <w:szCs w:val="22"/>
        </w:rPr>
      </w:pPr>
      <w:r w:rsidRPr="00566BF0">
        <w:rPr>
          <w:b w:val="0"/>
          <w:sz w:val="22"/>
          <w:szCs w:val="22"/>
        </w:rPr>
        <w:t>Prodávající touto Smlouvou prodává Kupujícímu a převádí na něj vlastnické právo k</w:t>
      </w:r>
      <w:r w:rsidR="00D74BDE">
        <w:rPr>
          <w:b w:val="0"/>
          <w:sz w:val="22"/>
          <w:szCs w:val="22"/>
        </w:rPr>
        <w:t> </w:t>
      </w:r>
      <w:r w:rsidRPr="00566BF0">
        <w:rPr>
          <w:b w:val="0"/>
          <w:sz w:val="22"/>
          <w:szCs w:val="22"/>
        </w:rPr>
        <w:t>P</w:t>
      </w:r>
      <w:r w:rsidR="00D74BDE">
        <w:rPr>
          <w:b w:val="0"/>
          <w:sz w:val="22"/>
          <w:szCs w:val="22"/>
        </w:rPr>
        <w:t>ředmětu p</w:t>
      </w:r>
      <w:r w:rsidR="00BA6325">
        <w:rPr>
          <w:b w:val="0"/>
          <w:sz w:val="22"/>
          <w:szCs w:val="22"/>
        </w:rPr>
        <w:t>rodeje</w:t>
      </w:r>
      <w:r w:rsidRPr="00566BF0">
        <w:rPr>
          <w:b w:val="0"/>
          <w:sz w:val="22"/>
          <w:szCs w:val="22"/>
        </w:rPr>
        <w:t>, a to za kupní cenu stanovenou níže v této Smlouvě, a Kupující za stanovenou kupní cenu P</w:t>
      </w:r>
      <w:r w:rsidR="00D74BDE">
        <w:rPr>
          <w:b w:val="0"/>
          <w:sz w:val="22"/>
          <w:szCs w:val="22"/>
        </w:rPr>
        <w:t>ředmět p</w:t>
      </w:r>
      <w:r w:rsidR="00BA6325">
        <w:rPr>
          <w:b w:val="0"/>
          <w:sz w:val="22"/>
          <w:szCs w:val="22"/>
        </w:rPr>
        <w:t>rodeje</w:t>
      </w:r>
      <w:r w:rsidR="00D74BDE">
        <w:rPr>
          <w:b w:val="0"/>
          <w:sz w:val="22"/>
          <w:szCs w:val="22"/>
        </w:rPr>
        <w:t xml:space="preserve"> </w:t>
      </w:r>
      <w:r w:rsidRPr="00566BF0">
        <w:rPr>
          <w:b w:val="0"/>
          <w:sz w:val="22"/>
          <w:szCs w:val="22"/>
        </w:rPr>
        <w:t>do svého vlastnictví přijímá. Prodávající předá (odevzdá) Kupujícímu P</w:t>
      </w:r>
      <w:r w:rsidR="00D74BDE">
        <w:rPr>
          <w:b w:val="0"/>
          <w:sz w:val="22"/>
          <w:szCs w:val="22"/>
        </w:rPr>
        <w:t xml:space="preserve">ředmět </w:t>
      </w:r>
      <w:r w:rsidR="00BA6325">
        <w:rPr>
          <w:b w:val="0"/>
          <w:sz w:val="22"/>
          <w:szCs w:val="22"/>
        </w:rPr>
        <w:t>prodeje</w:t>
      </w:r>
      <w:r w:rsidR="00D74BDE">
        <w:rPr>
          <w:b w:val="0"/>
          <w:sz w:val="22"/>
          <w:szCs w:val="22"/>
        </w:rPr>
        <w:t xml:space="preserve"> do deseti (10) dnů ode </w:t>
      </w:r>
      <w:r w:rsidR="00BA6325">
        <w:rPr>
          <w:b w:val="0"/>
          <w:sz w:val="22"/>
          <w:szCs w:val="22"/>
        </w:rPr>
        <w:t xml:space="preserve">dne </w:t>
      </w:r>
      <w:r w:rsidR="00D74BDE">
        <w:rPr>
          <w:b w:val="0"/>
          <w:sz w:val="22"/>
          <w:szCs w:val="22"/>
        </w:rPr>
        <w:t>uzavření této Smlouvy.</w:t>
      </w:r>
    </w:p>
    <w:p w14:paraId="16476861" w14:textId="77777777" w:rsidR="00BA6325" w:rsidRPr="00BA6325" w:rsidRDefault="00BA6325" w:rsidP="00BA6325">
      <w:pPr>
        <w:pStyle w:val="Zkladntext"/>
        <w:widowControl w:val="0"/>
        <w:snapToGrid w:val="0"/>
        <w:spacing w:line="280" w:lineRule="exact"/>
        <w:rPr>
          <w:sz w:val="22"/>
          <w:szCs w:val="22"/>
        </w:rPr>
      </w:pPr>
    </w:p>
    <w:p w14:paraId="4C7BFBCC" w14:textId="77777777" w:rsidR="00647ECA" w:rsidRDefault="00BA6325" w:rsidP="00647ECA">
      <w:pPr>
        <w:numPr>
          <w:ilvl w:val="1"/>
          <w:numId w:val="1"/>
        </w:numPr>
        <w:tabs>
          <w:tab w:val="clear" w:pos="1785"/>
          <w:tab w:val="num" w:pos="720"/>
        </w:tabs>
        <w:spacing w:after="120" w:line="280" w:lineRule="exact"/>
        <w:ind w:left="720" w:hanging="720"/>
        <w:rPr>
          <w:b/>
          <w:sz w:val="22"/>
          <w:szCs w:val="22"/>
        </w:rPr>
      </w:pPr>
      <w:r>
        <w:rPr>
          <w:b/>
          <w:sz w:val="22"/>
          <w:szCs w:val="22"/>
        </w:rPr>
        <w:t>KUPNÍ CENA</w:t>
      </w:r>
    </w:p>
    <w:p w14:paraId="4B77A18B" w14:textId="73282766" w:rsidR="00647ECA" w:rsidRDefault="00BA6325" w:rsidP="00647ECA">
      <w:pPr>
        <w:pStyle w:val="Zkladntext"/>
        <w:widowControl w:val="0"/>
        <w:numPr>
          <w:ilvl w:val="1"/>
          <w:numId w:val="4"/>
        </w:numPr>
        <w:tabs>
          <w:tab w:val="clear" w:pos="360"/>
          <w:tab w:val="num" w:pos="720"/>
        </w:tabs>
        <w:snapToGrid w:val="0"/>
        <w:spacing w:line="280" w:lineRule="exact"/>
        <w:ind w:left="720" w:hanging="720"/>
        <w:rPr>
          <w:sz w:val="22"/>
          <w:szCs w:val="22"/>
        </w:rPr>
      </w:pPr>
      <w:r w:rsidRPr="00356206">
        <w:rPr>
          <w:sz w:val="22"/>
          <w:szCs w:val="22"/>
        </w:rPr>
        <w:t xml:space="preserve">Kupní cena je stanovena na základě dohody Smluvních stran a činí částku </w:t>
      </w:r>
      <w:r w:rsidR="00762C22">
        <w:rPr>
          <w:sz w:val="22"/>
          <w:szCs w:val="22"/>
        </w:rPr>
        <w:t>……………………..</w:t>
      </w:r>
      <w:r w:rsidRPr="00356206">
        <w:rPr>
          <w:sz w:val="22"/>
          <w:szCs w:val="22"/>
        </w:rPr>
        <w:t xml:space="preserve">,-Kč (slovy: </w:t>
      </w:r>
      <w:r w:rsidR="00762C22">
        <w:rPr>
          <w:sz w:val="22"/>
          <w:szCs w:val="22"/>
        </w:rPr>
        <w:t>………………………………………………………….</w:t>
      </w:r>
      <w:r w:rsidRPr="00356206">
        <w:rPr>
          <w:sz w:val="22"/>
          <w:szCs w:val="22"/>
        </w:rPr>
        <w:t xml:space="preserve"> korun českých)</w:t>
      </w:r>
      <w:r w:rsidR="00647ECA">
        <w:rPr>
          <w:sz w:val="22"/>
          <w:szCs w:val="22"/>
        </w:rPr>
        <w:t xml:space="preserve">. </w:t>
      </w:r>
    </w:p>
    <w:p w14:paraId="477D2292" w14:textId="6EC10BF6" w:rsidR="00647ECA" w:rsidRDefault="00BA6325" w:rsidP="00647ECA">
      <w:pPr>
        <w:pStyle w:val="Zkladntext"/>
        <w:widowControl w:val="0"/>
        <w:numPr>
          <w:ilvl w:val="1"/>
          <w:numId w:val="4"/>
        </w:numPr>
        <w:tabs>
          <w:tab w:val="clear" w:pos="360"/>
          <w:tab w:val="num" w:pos="720"/>
        </w:tabs>
        <w:snapToGrid w:val="0"/>
        <w:spacing w:line="280" w:lineRule="exact"/>
        <w:ind w:left="720" w:hanging="720"/>
        <w:rPr>
          <w:sz w:val="22"/>
          <w:szCs w:val="22"/>
        </w:rPr>
      </w:pPr>
      <w:r w:rsidRPr="00356206">
        <w:rPr>
          <w:sz w:val="22"/>
          <w:szCs w:val="22"/>
        </w:rPr>
        <w:t>Kupní cena byla v plné výši uhrazena převo</w:t>
      </w:r>
      <w:r>
        <w:rPr>
          <w:sz w:val="22"/>
          <w:szCs w:val="22"/>
        </w:rPr>
        <w:t xml:space="preserve">dem ve prospěch bankovního účtu č.ú.: </w:t>
      </w:r>
      <w:r w:rsidR="00C96297" w:rsidRPr="00A06E94">
        <w:rPr>
          <w:b/>
          <w:color w:val="000000"/>
          <w:szCs w:val="24"/>
        </w:rPr>
        <w:t>4211229997</w:t>
      </w:r>
      <w:r w:rsidR="00C96297" w:rsidRPr="00A06E94">
        <w:rPr>
          <w:b/>
          <w:bCs/>
          <w:color w:val="000000"/>
        </w:rPr>
        <w:t>/6800</w:t>
      </w:r>
      <w:r>
        <w:rPr>
          <w:sz w:val="22"/>
          <w:szCs w:val="22"/>
        </w:rPr>
        <w:t xml:space="preserve"> </w:t>
      </w:r>
      <w:r w:rsidRPr="00D13688">
        <w:rPr>
          <w:sz w:val="22"/>
          <w:szCs w:val="22"/>
        </w:rPr>
        <w:t>(IBAN:</w:t>
      </w:r>
      <w:r w:rsidRPr="00D13688">
        <w:rPr>
          <w:b/>
          <w:sz w:val="22"/>
          <w:szCs w:val="22"/>
        </w:rPr>
        <w:t xml:space="preserve"> </w:t>
      </w:r>
      <w:r w:rsidR="00C96297" w:rsidRPr="00A06E94">
        <w:rPr>
          <w:color w:val="000000"/>
          <w:szCs w:val="24"/>
        </w:rPr>
        <w:t>CZ8168000000004211229997</w:t>
      </w:r>
      <w:r>
        <w:rPr>
          <w:sz w:val="22"/>
          <w:szCs w:val="22"/>
        </w:rPr>
        <w:t xml:space="preserve">) </w:t>
      </w:r>
      <w:r w:rsidRPr="009B1443">
        <w:rPr>
          <w:sz w:val="22"/>
          <w:szCs w:val="22"/>
        </w:rPr>
        <w:t xml:space="preserve">vedeného u </w:t>
      </w:r>
      <w:r>
        <w:rPr>
          <w:b/>
          <w:sz w:val="22"/>
          <w:szCs w:val="22"/>
        </w:rPr>
        <w:t>Sberbank a.s.</w:t>
      </w:r>
      <w:r w:rsidRPr="009B1443">
        <w:rPr>
          <w:b/>
          <w:sz w:val="22"/>
          <w:szCs w:val="22"/>
        </w:rPr>
        <w:t xml:space="preserve">, </w:t>
      </w:r>
      <w:r w:rsidRPr="004E4562">
        <w:rPr>
          <w:sz w:val="22"/>
          <w:szCs w:val="22"/>
        </w:rPr>
        <w:t>pod</w:t>
      </w:r>
      <w:r w:rsidRPr="00356206">
        <w:rPr>
          <w:sz w:val="22"/>
          <w:szCs w:val="22"/>
        </w:rPr>
        <w:t xml:space="preserve"> variabilním symbolem </w:t>
      </w:r>
      <w:r w:rsidR="00762C22">
        <w:rPr>
          <w:sz w:val="22"/>
          <w:szCs w:val="22"/>
        </w:rPr>
        <w:t>……………………….</w:t>
      </w:r>
      <w:r w:rsidRPr="00356206">
        <w:rPr>
          <w:sz w:val="22"/>
          <w:szCs w:val="22"/>
        </w:rPr>
        <w:t>, před podpisem této Smlouvy</w:t>
      </w:r>
      <w:r w:rsidR="00647ECA" w:rsidRPr="00B61DF1">
        <w:rPr>
          <w:sz w:val="22"/>
          <w:szCs w:val="22"/>
        </w:rPr>
        <w:t>.</w:t>
      </w:r>
    </w:p>
    <w:p w14:paraId="26A4030C" w14:textId="77777777" w:rsidR="00BA6325" w:rsidRDefault="00BA6325" w:rsidP="00647ECA">
      <w:pPr>
        <w:pStyle w:val="Zkladntext"/>
        <w:widowControl w:val="0"/>
        <w:numPr>
          <w:ilvl w:val="1"/>
          <w:numId w:val="4"/>
        </w:numPr>
        <w:tabs>
          <w:tab w:val="clear" w:pos="360"/>
          <w:tab w:val="num" w:pos="720"/>
        </w:tabs>
        <w:snapToGrid w:val="0"/>
        <w:spacing w:line="280" w:lineRule="exact"/>
        <w:ind w:left="720" w:hanging="720"/>
        <w:rPr>
          <w:sz w:val="22"/>
          <w:szCs w:val="22"/>
        </w:rPr>
      </w:pPr>
      <w:r w:rsidRPr="00356206">
        <w:rPr>
          <w:sz w:val="22"/>
          <w:szCs w:val="22"/>
        </w:rPr>
        <w:t>Kupní cena se sjednává jako cena fixní a konečná, a nebude již nijak upravována, zejména ne v závislosti na jakékoliv změně majetkového stavu P</w:t>
      </w:r>
      <w:r>
        <w:rPr>
          <w:sz w:val="22"/>
          <w:szCs w:val="22"/>
        </w:rPr>
        <w:t xml:space="preserve">ředmětu prodeje </w:t>
      </w:r>
      <w:r w:rsidRPr="00356206">
        <w:rPr>
          <w:sz w:val="22"/>
          <w:szCs w:val="22"/>
        </w:rPr>
        <w:t xml:space="preserve">v období ode dne uzavření této Smlouvy do </w:t>
      </w:r>
      <w:r>
        <w:rPr>
          <w:sz w:val="22"/>
          <w:szCs w:val="22"/>
        </w:rPr>
        <w:t>dne předání Předmětu prodeje.</w:t>
      </w:r>
    </w:p>
    <w:p w14:paraId="7D15AC30" w14:textId="77777777" w:rsidR="00647ECA" w:rsidRPr="00760EFD" w:rsidRDefault="00647ECA" w:rsidP="00647ECA">
      <w:pPr>
        <w:pStyle w:val="Zkladntext"/>
        <w:widowControl w:val="0"/>
        <w:snapToGrid w:val="0"/>
        <w:spacing w:line="280" w:lineRule="exact"/>
        <w:rPr>
          <w:sz w:val="22"/>
          <w:szCs w:val="22"/>
        </w:rPr>
      </w:pPr>
    </w:p>
    <w:p w14:paraId="437B9C8E" w14:textId="77777777" w:rsidR="00647ECA" w:rsidRDefault="00647ECA" w:rsidP="00647ECA">
      <w:pPr>
        <w:numPr>
          <w:ilvl w:val="1"/>
          <w:numId w:val="1"/>
        </w:numPr>
        <w:tabs>
          <w:tab w:val="clear" w:pos="1785"/>
          <w:tab w:val="num" w:pos="720"/>
        </w:tabs>
        <w:spacing w:after="120" w:line="280" w:lineRule="exact"/>
        <w:ind w:left="720" w:hanging="720"/>
        <w:rPr>
          <w:b/>
          <w:sz w:val="22"/>
          <w:szCs w:val="22"/>
        </w:rPr>
      </w:pPr>
      <w:r>
        <w:rPr>
          <w:b/>
          <w:sz w:val="22"/>
          <w:szCs w:val="22"/>
        </w:rPr>
        <w:t>PŘEDÁNÍ A PŘEVZETÍ P</w:t>
      </w:r>
      <w:r w:rsidR="00FD727A">
        <w:rPr>
          <w:b/>
          <w:sz w:val="22"/>
          <w:szCs w:val="22"/>
        </w:rPr>
        <w:t>ŘEDMĚTU PRODEJE</w:t>
      </w:r>
    </w:p>
    <w:p w14:paraId="7831DBCF" w14:textId="77777777" w:rsidR="00FD727A" w:rsidRDefault="00647ECA" w:rsidP="00FD727A">
      <w:pPr>
        <w:pStyle w:val="Odstavecseseznamem"/>
        <w:numPr>
          <w:ilvl w:val="1"/>
          <w:numId w:val="24"/>
        </w:numPr>
        <w:spacing w:after="120" w:line="280" w:lineRule="exact"/>
        <w:ind w:left="709" w:hanging="709"/>
        <w:contextualSpacing w:val="0"/>
        <w:jc w:val="both"/>
        <w:rPr>
          <w:sz w:val="22"/>
          <w:szCs w:val="22"/>
        </w:rPr>
      </w:pPr>
      <w:r w:rsidRPr="00FD727A">
        <w:rPr>
          <w:sz w:val="22"/>
          <w:szCs w:val="22"/>
        </w:rPr>
        <w:t>K předání a převzetí P</w:t>
      </w:r>
      <w:r w:rsidR="00FD727A">
        <w:rPr>
          <w:sz w:val="22"/>
          <w:szCs w:val="22"/>
        </w:rPr>
        <w:t xml:space="preserve">ředmětu prodeje </w:t>
      </w:r>
      <w:r w:rsidRPr="00FD727A">
        <w:rPr>
          <w:sz w:val="22"/>
          <w:szCs w:val="22"/>
        </w:rPr>
        <w:t xml:space="preserve">dojde </w:t>
      </w:r>
      <w:r w:rsidR="00FD727A">
        <w:rPr>
          <w:sz w:val="22"/>
          <w:szCs w:val="22"/>
        </w:rPr>
        <w:t>do deseti (10) dní ode dne uzavření této Smlouvy</w:t>
      </w:r>
      <w:r w:rsidR="00D62DCD">
        <w:rPr>
          <w:sz w:val="22"/>
          <w:szCs w:val="22"/>
        </w:rPr>
        <w:t>, a to na pobočce Správce na adrese Čechyňská 16, Brno</w:t>
      </w:r>
      <w:r w:rsidRPr="00FD727A">
        <w:rPr>
          <w:sz w:val="22"/>
          <w:szCs w:val="22"/>
        </w:rPr>
        <w:t>, nebo na jiném místě či v jiné době podle písemné dohody mezi Smluvními stranami</w:t>
      </w:r>
      <w:r w:rsidR="002653D5">
        <w:rPr>
          <w:sz w:val="22"/>
          <w:szCs w:val="22"/>
        </w:rPr>
        <w:t>.</w:t>
      </w:r>
      <w:r w:rsidRPr="00FD727A">
        <w:rPr>
          <w:sz w:val="22"/>
          <w:szCs w:val="22"/>
        </w:rPr>
        <w:t xml:space="preserve"> Kupující je povinen se k takovému převzetí dostavit a P</w:t>
      </w:r>
      <w:r w:rsidR="00D62DCD">
        <w:rPr>
          <w:sz w:val="22"/>
          <w:szCs w:val="22"/>
        </w:rPr>
        <w:t xml:space="preserve">ředmět prodeje </w:t>
      </w:r>
      <w:r w:rsidRPr="00FD727A">
        <w:rPr>
          <w:sz w:val="22"/>
          <w:szCs w:val="22"/>
        </w:rPr>
        <w:t xml:space="preserve">převzít. </w:t>
      </w:r>
      <w:r w:rsidR="002653D5">
        <w:rPr>
          <w:sz w:val="22"/>
          <w:szCs w:val="22"/>
        </w:rPr>
        <w:t>Den, kdy se uskuteční předání a převzetí Předmětu prodeje dále jen „</w:t>
      </w:r>
      <w:r w:rsidR="002653D5">
        <w:rPr>
          <w:b/>
          <w:sz w:val="22"/>
          <w:szCs w:val="22"/>
        </w:rPr>
        <w:t>Den předání</w:t>
      </w:r>
      <w:r w:rsidR="002653D5">
        <w:rPr>
          <w:sz w:val="22"/>
          <w:szCs w:val="22"/>
        </w:rPr>
        <w:t xml:space="preserve">“. </w:t>
      </w:r>
      <w:r w:rsidRPr="00FD727A">
        <w:rPr>
          <w:sz w:val="22"/>
          <w:szCs w:val="22"/>
        </w:rPr>
        <w:t xml:space="preserve">V případě, že Kupující uvedenou povinnost nesplní, </w:t>
      </w:r>
      <w:r w:rsidR="00891F80">
        <w:rPr>
          <w:sz w:val="22"/>
          <w:szCs w:val="22"/>
        </w:rPr>
        <w:t>platí</w:t>
      </w:r>
      <w:r w:rsidRPr="00FD727A">
        <w:rPr>
          <w:sz w:val="22"/>
          <w:szCs w:val="22"/>
        </w:rPr>
        <w:t>, že k předání P</w:t>
      </w:r>
      <w:r w:rsidR="00D62DCD">
        <w:rPr>
          <w:sz w:val="22"/>
          <w:szCs w:val="22"/>
        </w:rPr>
        <w:t xml:space="preserve">ředmětu prodeje </w:t>
      </w:r>
      <w:r w:rsidRPr="00FD727A">
        <w:rPr>
          <w:sz w:val="22"/>
          <w:szCs w:val="22"/>
        </w:rPr>
        <w:t xml:space="preserve">řádně došlo </w:t>
      </w:r>
      <w:r w:rsidR="00D62DCD">
        <w:rPr>
          <w:sz w:val="22"/>
          <w:szCs w:val="22"/>
        </w:rPr>
        <w:t>desátý (10) den ode dne uzavření této Smlouvy</w:t>
      </w:r>
      <w:r w:rsidR="002653D5">
        <w:rPr>
          <w:sz w:val="22"/>
          <w:szCs w:val="22"/>
        </w:rPr>
        <w:t xml:space="preserve"> a takový den se považuje za Den předání</w:t>
      </w:r>
      <w:r w:rsidRPr="00FD727A">
        <w:rPr>
          <w:sz w:val="22"/>
          <w:szCs w:val="22"/>
        </w:rPr>
        <w:t>.</w:t>
      </w:r>
    </w:p>
    <w:p w14:paraId="2BCA8771" w14:textId="77777777" w:rsidR="00D62DCD" w:rsidRDefault="00D62DCD" w:rsidP="00891F80">
      <w:pPr>
        <w:pStyle w:val="Odstavecseseznamem"/>
        <w:numPr>
          <w:ilvl w:val="1"/>
          <w:numId w:val="24"/>
        </w:numPr>
        <w:spacing w:after="120" w:line="280" w:lineRule="exact"/>
        <w:ind w:left="709" w:hanging="709"/>
        <w:contextualSpacing w:val="0"/>
        <w:jc w:val="both"/>
        <w:rPr>
          <w:sz w:val="22"/>
          <w:szCs w:val="22"/>
        </w:rPr>
      </w:pPr>
      <w:r>
        <w:rPr>
          <w:sz w:val="22"/>
          <w:szCs w:val="22"/>
        </w:rPr>
        <w:t>V rámci předání a převzetí Předmětu prodeje</w:t>
      </w:r>
      <w:r w:rsidR="00647ECA" w:rsidRPr="00FD727A">
        <w:rPr>
          <w:sz w:val="22"/>
          <w:szCs w:val="22"/>
        </w:rPr>
        <w:t xml:space="preserve"> (a) Prodávající odevzdá Kupujícímu všechen hmotný majetek, který tvoří součást P</w:t>
      </w:r>
      <w:r>
        <w:rPr>
          <w:sz w:val="22"/>
          <w:szCs w:val="22"/>
        </w:rPr>
        <w:t>ředmětu prodeje</w:t>
      </w:r>
      <w:r w:rsidR="00647ECA" w:rsidRPr="00FD727A">
        <w:rPr>
          <w:sz w:val="22"/>
          <w:szCs w:val="22"/>
        </w:rPr>
        <w:t xml:space="preserve"> a který může být předán fyzickým odevzdáním, (b) Prodávající odevzdá Kupujícímu všechny listiny vztahující se k</w:t>
      </w:r>
      <w:r>
        <w:rPr>
          <w:sz w:val="22"/>
          <w:szCs w:val="22"/>
        </w:rPr>
        <w:t> </w:t>
      </w:r>
      <w:r w:rsidR="00647ECA" w:rsidRPr="00FD727A">
        <w:rPr>
          <w:sz w:val="22"/>
          <w:szCs w:val="22"/>
        </w:rPr>
        <w:t>P</w:t>
      </w:r>
      <w:r>
        <w:rPr>
          <w:sz w:val="22"/>
          <w:szCs w:val="22"/>
        </w:rPr>
        <w:t>ředmětu prodeje, které má k</w:t>
      </w:r>
      <w:r w:rsidR="00891F80">
        <w:rPr>
          <w:sz w:val="22"/>
          <w:szCs w:val="22"/>
        </w:rPr>
        <w:t> </w:t>
      </w:r>
      <w:r>
        <w:rPr>
          <w:sz w:val="22"/>
          <w:szCs w:val="22"/>
        </w:rPr>
        <w:t>dispozici</w:t>
      </w:r>
      <w:r w:rsidR="00891F80">
        <w:rPr>
          <w:sz w:val="22"/>
          <w:szCs w:val="22"/>
        </w:rPr>
        <w:t>,</w:t>
      </w:r>
      <w:r w:rsidR="00647ECA" w:rsidRPr="00FD727A">
        <w:rPr>
          <w:sz w:val="22"/>
          <w:szCs w:val="22"/>
        </w:rPr>
        <w:t xml:space="preserve"> (c) Smluvní strany sepíší a podepíší společný návrh na vklad vlastnického práva k</w:t>
      </w:r>
      <w:r>
        <w:rPr>
          <w:sz w:val="22"/>
          <w:szCs w:val="22"/>
        </w:rPr>
        <w:t> n</w:t>
      </w:r>
      <w:r w:rsidR="00647ECA" w:rsidRPr="00FD727A">
        <w:rPr>
          <w:sz w:val="22"/>
          <w:szCs w:val="22"/>
        </w:rPr>
        <w:t>emovitostem</w:t>
      </w:r>
      <w:r>
        <w:rPr>
          <w:sz w:val="22"/>
          <w:szCs w:val="22"/>
        </w:rPr>
        <w:t xml:space="preserve"> tvořícím Předmět prodeje</w:t>
      </w:r>
      <w:r w:rsidR="00647ECA" w:rsidRPr="00FD727A">
        <w:rPr>
          <w:sz w:val="22"/>
          <w:szCs w:val="22"/>
        </w:rPr>
        <w:t xml:space="preserve"> ve prospěch Kupujícího do katastru nemovitostí, a (d) Smluvní strany sepíší a podepíší </w:t>
      </w:r>
      <w:r>
        <w:rPr>
          <w:sz w:val="22"/>
          <w:szCs w:val="22"/>
        </w:rPr>
        <w:t>p</w:t>
      </w:r>
      <w:r w:rsidR="00647ECA" w:rsidRPr="00FD727A">
        <w:rPr>
          <w:sz w:val="22"/>
          <w:szCs w:val="22"/>
        </w:rPr>
        <w:t>ředávací protokol</w:t>
      </w:r>
      <w:r>
        <w:rPr>
          <w:sz w:val="22"/>
          <w:szCs w:val="22"/>
        </w:rPr>
        <w:t>, jakožto zápis o předání Předmětu prodeje Kupujícímu</w:t>
      </w:r>
      <w:r w:rsidR="00647ECA" w:rsidRPr="00FD727A">
        <w:rPr>
          <w:sz w:val="22"/>
          <w:szCs w:val="22"/>
        </w:rPr>
        <w:t>.</w:t>
      </w:r>
    </w:p>
    <w:p w14:paraId="13BABB9E" w14:textId="77777777" w:rsidR="00647ECA" w:rsidRDefault="00647ECA" w:rsidP="00891F80">
      <w:pPr>
        <w:pStyle w:val="Odstavecseseznamem"/>
        <w:numPr>
          <w:ilvl w:val="1"/>
          <w:numId w:val="24"/>
        </w:numPr>
        <w:spacing w:after="120" w:line="280" w:lineRule="exact"/>
        <w:ind w:left="709" w:hanging="709"/>
        <w:contextualSpacing w:val="0"/>
        <w:jc w:val="both"/>
        <w:rPr>
          <w:sz w:val="22"/>
          <w:szCs w:val="22"/>
        </w:rPr>
      </w:pPr>
      <w:r w:rsidRPr="00D62DCD">
        <w:rPr>
          <w:sz w:val="22"/>
          <w:szCs w:val="22"/>
        </w:rPr>
        <w:t>Nebezpečí škody na P</w:t>
      </w:r>
      <w:r w:rsidR="00D62DCD" w:rsidRPr="00D62DCD">
        <w:rPr>
          <w:sz w:val="22"/>
          <w:szCs w:val="22"/>
        </w:rPr>
        <w:t xml:space="preserve">ředmětu prodeje </w:t>
      </w:r>
      <w:r w:rsidRPr="00D62DCD">
        <w:rPr>
          <w:sz w:val="22"/>
          <w:szCs w:val="22"/>
        </w:rPr>
        <w:t>přechází na Kupujícího v</w:t>
      </w:r>
      <w:r w:rsidR="00D62DCD" w:rsidRPr="00D62DCD">
        <w:rPr>
          <w:sz w:val="22"/>
          <w:szCs w:val="22"/>
        </w:rPr>
        <w:t> </w:t>
      </w:r>
      <w:r w:rsidR="002653D5">
        <w:rPr>
          <w:sz w:val="22"/>
          <w:szCs w:val="22"/>
        </w:rPr>
        <w:t>D</w:t>
      </w:r>
      <w:r w:rsidR="00D62DCD" w:rsidRPr="00D62DCD">
        <w:rPr>
          <w:sz w:val="22"/>
          <w:szCs w:val="22"/>
        </w:rPr>
        <w:t>en předání</w:t>
      </w:r>
      <w:r w:rsidRPr="00D62DCD">
        <w:rPr>
          <w:sz w:val="22"/>
          <w:szCs w:val="22"/>
        </w:rPr>
        <w:t>.</w:t>
      </w:r>
    </w:p>
    <w:p w14:paraId="7DBC4D66" w14:textId="77777777" w:rsidR="00A453F7" w:rsidRDefault="00A453F7" w:rsidP="00891F80">
      <w:pPr>
        <w:pStyle w:val="Odstavecseseznamem"/>
        <w:numPr>
          <w:ilvl w:val="1"/>
          <w:numId w:val="24"/>
        </w:numPr>
        <w:spacing w:after="120" w:line="280" w:lineRule="exact"/>
        <w:ind w:left="709" w:hanging="709"/>
        <w:contextualSpacing w:val="0"/>
        <w:jc w:val="both"/>
        <w:rPr>
          <w:sz w:val="22"/>
          <w:szCs w:val="22"/>
        </w:rPr>
      </w:pPr>
      <w:r w:rsidRPr="00126D08">
        <w:rPr>
          <w:sz w:val="22"/>
          <w:szCs w:val="22"/>
        </w:rPr>
        <w:t xml:space="preserve">Vlastnické právo k Předmětu prodeje jako celku </w:t>
      </w:r>
      <w:r>
        <w:rPr>
          <w:sz w:val="22"/>
          <w:szCs w:val="22"/>
        </w:rPr>
        <w:t xml:space="preserve">(nemovitosti, movité věci, ostatní součásti, které nejsou výslovně zmíněny) </w:t>
      </w:r>
      <w:r w:rsidRPr="00126D08">
        <w:rPr>
          <w:sz w:val="22"/>
          <w:szCs w:val="22"/>
        </w:rPr>
        <w:t>nabývá Kupující, pokud je zapsán ve veřejném rejstříku, zveřejněním údaje, že uložil doklad o koupi Předmětu prodeje do sbírky listin podle zákona</w:t>
      </w:r>
      <w:r>
        <w:rPr>
          <w:sz w:val="22"/>
          <w:szCs w:val="22"/>
        </w:rPr>
        <w:t xml:space="preserve"> č.</w:t>
      </w:r>
      <w:r w:rsidRPr="00126D08">
        <w:rPr>
          <w:sz w:val="22"/>
          <w:szCs w:val="22"/>
        </w:rPr>
        <w:t xml:space="preserve"> 304/2013 Sb.</w:t>
      </w:r>
      <w:r>
        <w:rPr>
          <w:sz w:val="22"/>
          <w:szCs w:val="22"/>
        </w:rPr>
        <w:t>,</w:t>
      </w:r>
      <w:r w:rsidRPr="00126D08">
        <w:rPr>
          <w:sz w:val="22"/>
          <w:szCs w:val="22"/>
        </w:rPr>
        <w:t xml:space="preserve"> Zákon o veřejných rejstřících právnických a fyzických osob</w:t>
      </w:r>
      <w:r>
        <w:rPr>
          <w:sz w:val="22"/>
          <w:szCs w:val="22"/>
        </w:rPr>
        <w:t>. Není-li Kupující zapsán ve veřejném rejstříku, nabývá vlastnické právo k Předmětu převodu jako celku účinností této Smlouvy.</w:t>
      </w:r>
    </w:p>
    <w:p w14:paraId="3BF23A51" w14:textId="77777777" w:rsidR="00891F80" w:rsidRPr="00A453F7" w:rsidRDefault="00647ECA" w:rsidP="00A453F7">
      <w:pPr>
        <w:pStyle w:val="Odstavecseseznamem"/>
        <w:numPr>
          <w:ilvl w:val="1"/>
          <w:numId w:val="24"/>
        </w:numPr>
        <w:spacing w:after="120" w:line="280" w:lineRule="exact"/>
        <w:ind w:left="709" w:hanging="709"/>
        <w:contextualSpacing w:val="0"/>
        <w:jc w:val="both"/>
        <w:rPr>
          <w:sz w:val="22"/>
          <w:szCs w:val="22"/>
        </w:rPr>
      </w:pPr>
      <w:r w:rsidRPr="00891F80">
        <w:rPr>
          <w:sz w:val="22"/>
          <w:szCs w:val="22"/>
        </w:rPr>
        <w:t>Vlastnické právo k</w:t>
      </w:r>
      <w:r w:rsidR="00891F80" w:rsidRPr="00891F80">
        <w:rPr>
          <w:sz w:val="22"/>
          <w:szCs w:val="22"/>
        </w:rPr>
        <w:t> n</w:t>
      </w:r>
      <w:r w:rsidRPr="00891F80">
        <w:rPr>
          <w:sz w:val="22"/>
          <w:szCs w:val="22"/>
        </w:rPr>
        <w:t>emovitostem</w:t>
      </w:r>
      <w:r w:rsidR="00891F80" w:rsidRPr="00891F80">
        <w:rPr>
          <w:sz w:val="22"/>
          <w:szCs w:val="22"/>
        </w:rPr>
        <w:t>, které tvoří Předmět prodeje,</w:t>
      </w:r>
      <w:r w:rsidRPr="00891F80">
        <w:rPr>
          <w:sz w:val="22"/>
          <w:szCs w:val="22"/>
        </w:rPr>
        <w:t xml:space="preserve"> přechází na Kupujícího </w:t>
      </w:r>
      <w:r w:rsidR="00A453F7">
        <w:rPr>
          <w:sz w:val="22"/>
          <w:szCs w:val="22"/>
        </w:rPr>
        <w:t xml:space="preserve">v souladu s ustanovením čl. 3.4 shora s tím, že </w:t>
      </w:r>
      <w:r w:rsidRPr="00A453F7">
        <w:rPr>
          <w:sz w:val="22"/>
          <w:szCs w:val="22"/>
        </w:rPr>
        <w:t xml:space="preserve">vklad jeho vlastnického práva </w:t>
      </w:r>
      <w:r w:rsidR="00A453F7">
        <w:rPr>
          <w:sz w:val="22"/>
          <w:szCs w:val="22"/>
        </w:rPr>
        <w:t xml:space="preserve">k nemovitostem </w:t>
      </w:r>
      <w:r w:rsidRPr="00A453F7">
        <w:rPr>
          <w:sz w:val="22"/>
          <w:szCs w:val="22"/>
        </w:rPr>
        <w:t>do katastru nemovitostí</w:t>
      </w:r>
      <w:r w:rsidR="00A453F7">
        <w:rPr>
          <w:sz w:val="22"/>
          <w:szCs w:val="22"/>
        </w:rPr>
        <w:t xml:space="preserve"> má deklaratorní účinky</w:t>
      </w:r>
      <w:r w:rsidRPr="00A453F7">
        <w:rPr>
          <w:sz w:val="22"/>
          <w:szCs w:val="22"/>
        </w:rPr>
        <w:t xml:space="preserve">. Návrh na vklad vlastnického práva </w:t>
      </w:r>
      <w:r w:rsidRPr="00A453F7">
        <w:rPr>
          <w:sz w:val="22"/>
          <w:szCs w:val="22"/>
        </w:rPr>
        <w:lastRenderedPageBreak/>
        <w:t>k </w:t>
      </w:r>
      <w:r w:rsidR="00891F80" w:rsidRPr="00A453F7">
        <w:rPr>
          <w:sz w:val="22"/>
          <w:szCs w:val="22"/>
        </w:rPr>
        <w:t>n</w:t>
      </w:r>
      <w:r w:rsidRPr="00A453F7">
        <w:rPr>
          <w:sz w:val="22"/>
          <w:szCs w:val="22"/>
        </w:rPr>
        <w:t>emovitostem ve prospěch Kupujícího do katastru nemovitostí, podepsaný oběma Smluvními stranami v</w:t>
      </w:r>
      <w:r w:rsidR="00891F80" w:rsidRPr="00A453F7">
        <w:rPr>
          <w:sz w:val="22"/>
          <w:szCs w:val="22"/>
        </w:rPr>
        <w:t> den předání a převzetí Předmětu prodeje,</w:t>
      </w:r>
      <w:r w:rsidRPr="00A453F7">
        <w:rPr>
          <w:sz w:val="22"/>
          <w:szCs w:val="22"/>
        </w:rPr>
        <w:t xml:space="preserve"> doručí příslušnému katastrálnímu úřadu (katastrálním úřadům) na své náklady Kupující, a to bez zbytečného odkladu, nejpozději do 5-ti pracovních dnů po Dni</w:t>
      </w:r>
      <w:r w:rsidR="002653D5" w:rsidRPr="00A453F7">
        <w:rPr>
          <w:sz w:val="22"/>
          <w:szCs w:val="22"/>
        </w:rPr>
        <w:t xml:space="preserve"> předání</w:t>
      </w:r>
      <w:r w:rsidRPr="00A453F7">
        <w:rPr>
          <w:sz w:val="22"/>
          <w:szCs w:val="22"/>
        </w:rPr>
        <w:t>. Správní poplatek (správní poplatky) za příslušné (příslušná) povolovací řízení hradí Kupující.</w:t>
      </w:r>
    </w:p>
    <w:p w14:paraId="56B3FD6E" w14:textId="77777777" w:rsidR="00647ECA" w:rsidRPr="002653D5" w:rsidRDefault="00647ECA" w:rsidP="002653D5">
      <w:pPr>
        <w:pStyle w:val="Odstavecseseznamem"/>
        <w:numPr>
          <w:ilvl w:val="1"/>
          <w:numId w:val="24"/>
        </w:numPr>
        <w:spacing w:after="120" w:line="280" w:lineRule="exact"/>
        <w:ind w:left="709" w:hanging="709"/>
        <w:contextualSpacing w:val="0"/>
        <w:jc w:val="both"/>
        <w:rPr>
          <w:sz w:val="22"/>
          <w:szCs w:val="22"/>
        </w:rPr>
      </w:pPr>
      <w:r w:rsidRPr="002653D5">
        <w:rPr>
          <w:sz w:val="22"/>
          <w:szCs w:val="22"/>
        </w:rPr>
        <w:t xml:space="preserve">Smlouvy a práva a povinnosti z nich (s výhradou závazků, které dle insolvenčního zákona nepřecházejí) přecházejí na Kupujícího </w:t>
      </w:r>
      <w:r w:rsidR="00A453F7">
        <w:rPr>
          <w:sz w:val="22"/>
          <w:szCs w:val="22"/>
        </w:rPr>
        <w:t>účinností této Smlouvy</w:t>
      </w:r>
      <w:r w:rsidRPr="002653D5">
        <w:rPr>
          <w:sz w:val="22"/>
          <w:szCs w:val="22"/>
        </w:rPr>
        <w:t>.</w:t>
      </w:r>
    </w:p>
    <w:p w14:paraId="520E5427" w14:textId="77777777" w:rsidR="00647ECA" w:rsidRPr="00C65CDF" w:rsidRDefault="00647ECA" w:rsidP="00647ECA">
      <w:pPr>
        <w:spacing w:after="120" w:line="280" w:lineRule="exact"/>
        <w:jc w:val="both"/>
        <w:rPr>
          <w:sz w:val="22"/>
          <w:szCs w:val="22"/>
        </w:rPr>
      </w:pPr>
    </w:p>
    <w:p w14:paraId="0ABF4B4A" w14:textId="77777777" w:rsidR="00647ECA" w:rsidRDefault="00647ECA" w:rsidP="00647ECA">
      <w:pPr>
        <w:numPr>
          <w:ilvl w:val="1"/>
          <w:numId w:val="1"/>
        </w:numPr>
        <w:tabs>
          <w:tab w:val="clear" w:pos="1785"/>
          <w:tab w:val="num" w:pos="720"/>
        </w:tabs>
        <w:spacing w:after="120" w:line="280" w:lineRule="exact"/>
        <w:ind w:left="720" w:hanging="720"/>
        <w:rPr>
          <w:b/>
          <w:sz w:val="22"/>
          <w:szCs w:val="22"/>
        </w:rPr>
      </w:pPr>
      <w:r>
        <w:rPr>
          <w:b/>
          <w:sz w:val="22"/>
          <w:szCs w:val="22"/>
        </w:rPr>
        <w:t xml:space="preserve">PRÁVA A POVINNOSTI STRAN PŘEDE DNEM </w:t>
      </w:r>
      <w:r w:rsidR="002653D5">
        <w:rPr>
          <w:b/>
          <w:sz w:val="22"/>
          <w:szCs w:val="22"/>
        </w:rPr>
        <w:t xml:space="preserve">PŘEDÁNÍ </w:t>
      </w:r>
    </w:p>
    <w:p w14:paraId="67B817AB" w14:textId="6AE07216" w:rsidR="002653D5" w:rsidRDefault="00647ECA" w:rsidP="002653D5">
      <w:pPr>
        <w:pStyle w:val="Odstavecseseznamem"/>
        <w:numPr>
          <w:ilvl w:val="1"/>
          <w:numId w:val="25"/>
        </w:numPr>
        <w:spacing w:after="120" w:line="280" w:lineRule="exact"/>
        <w:ind w:left="709" w:hanging="709"/>
        <w:contextualSpacing w:val="0"/>
        <w:jc w:val="both"/>
        <w:rPr>
          <w:sz w:val="22"/>
          <w:szCs w:val="22"/>
        </w:rPr>
      </w:pPr>
      <w:r w:rsidRPr="002653D5">
        <w:rPr>
          <w:sz w:val="22"/>
          <w:szCs w:val="22"/>
        </w:rPr>
        <w:t xml:space="preserve">Prodávající přede </w:t>
      </w:r>
      <w:r w:rsidR="002653D5">
        <w:rPr>
          <w:sz w:val="22"/>
          <w:szCs w:val="22"/>
        </w:rPr>
        <w:t xml:space="preserve">Dnem předání </w:t>
      </w:r>
      <w:r w:rsidRPr="002653D5">
        <w:rPr>
          <w:sz w:val="22"/>
          <w:szCs w:val="22"/>
        </w:rPr>
        <w:t xml:space="preserve">vynaloží veškeré úsilí, které po něm lze rozumně požadovat, aby </w:t>
      </w:r>
      <w:r w:rsidR="00107EE6">
        <w:rPr>
          <w:sz w:val="22"/>
          <w:szCs w:val="22"/>
        </w:rPr>
        <w:t>spravoval Předmět prodeje</w:t>
      </w:r>
      <w:r w:rsidRPr="002653D5">
        <w:rPr>
          <w:sz w:val="22"/>
          <w:szCs w:val="22"/>
        </w:rPr>
        <w:t xml:space="preserve"> ve všech podstatných ohledech stejným způsobem, jako před uzavřením této Smlouvy, avšak se zohledněním jeho povinností a postavení insolvenčního správce a skutečnosti, že P</w:t>
      </w:r>
      <w:r w:rsidR="00107EE6">
        <w:rPr>
          <w:sz w:val="22"/>
          <w:szCs w:val="22"/>
        </w:rPr>
        <w:t xml:space="preserve">ředmět prodeje je součástí majetkové podstaty </w:t>
      </w:r>
      <w:r w:rsidR="00FE12A4">
        <w:rPr>
          <w:sz w:val="22"/>
          <w:szCs w:val="22"/>
        </w:rPr>
        <w:t>RG GROUP</w:t>
      </w:r>
      <w:r w:rsidR="00107EE6">
        <w:rPr>
          <w:sz w:val="22"/>
          <w:szCs w:val="22"/>
        </w:rPr>
        <w:t xml:space="preserve"> </w:t>
      </w:r>
      <w:r w:rsidRPr="002653D5">
        <w:rPr>
          <w:sz w:val="22"/>
          <w:szCs w:val="22"/>
        </w:rPr>
        <w:t>ve smyslu insolvenčního zákona a dalších právních předpisů, a dále pak při zohlednění podmínek stanovených touto Smlouvou.</w:t>
      </w:r>
    </w:p>
    <w:p w14:paraId="1C70E765" w14:textId="77777777" w:rsidR="00647ECA" w:rsidRPr="002653D5" w:rsidRDefault="00647ECA" w:rsidP="002653D5">
      <w:pPr>
        <w:pStyle w:val="Odstavecseseznamem"/>
        <w:numPr>
          <w:ilvl w:val="1"/>
          <w:numId w:val="25"/>
        </w:numPr>
        <w:spacing w:after="120" w:line="280" w:lineRule="exact"/>
        <w:ind w:left="709" w:hanging="709"/>
        <w:contextualSpacing w:val="0"/>
        <w:jc w:val="both"/>
        <w:rPr>
          <w:sz w:val="22"/>
          <w:szCs w:val="22"/>
        </w:rPr>
      </w:pPr>
      <w:r w:rsidRPr="002653D5">
        <w:rPr>
          <w:kern w:val="2"/>
          <w:sz w:val="22"/>
          <w:szCs w:val="22"/>
        </w:rPr>
        <w:t>Prodávající</w:t>
      </w:r>
      <w:r w:rsidR="00107EE6">
        <w:rPr>
          <w:kern w:val="2"/>
          <w:sz w:val="22"/>
          <w:szCs w:val="22"/>
        </w:rPr>
        <w:t xml:space="preserve"> přede Dnem předání</w:t>
      </w:r>
      <w:r w:rsidRPr="002653D5">
        <w:rPr>
          <w:kern w:val="2"/>
          <w:sz w:val="22"/>
          <w:szCs w:val="22"/>
        </w:rPr>
        <w:t xml:space="preserve"> (i) nepřevede P</w:t>
      </w:r>
      <w:r w:rsidR="00107EE6">
        <w:rPr>
          <w:kern w:val="2"/>
          <w:sz w:val="22"/>
          <w:szCs w:val="22"/>
        </w:rPr>
        <w:t>ředmět prodeje</w:t>
      </w:r>
      <w:r w:rsidRPr="002653D5">
        <w:rPr>
          <w:kern w:val="2"/>
          <w:sz w:val="22"/>
          <w:szCs w:val="22"/>
        </w:rPr>
        <w:t xml:space="preserve"> či jeho část třetí osobě, (ii) nepronajme P</w:t>
      </w:r>
      <w:r w:rsidR="00107EE6">
        <w:rPr>
          <w:kern w:val="2"/>
          <w:sz w:val="22"/>
          <w:szCs w:val="22"/>
        </w:rPr>
        <w:t>ředmět prodeje</w:t>
      </w:r>
      <w:r w:rsidRPr="002653D5">
        <w:rPr>
          <w:kern w:val="2"/>
          <w:sz w:val="22"/>
          <w:szCs w:val="22"/>
        </w:rPr>
        <w:t xml:space="preserve"> či jeho část třetí osobě, ani (i</w:t>
      </w:r>
      <w:r w:rsidR="00107EE6">
        <w:rPr>
          <w:kern w:val="2"/>
          <w:sz w:val="22"/>
          <w:szCs w:val="22"/>
        </w:rPr>
        <w:t>ii</w:t>
      </w:r>
      <w:r w:rsidRPr="002653D5">
        <w:rPr>
          <w:kern w:val="2"/>
          <w:sz w:val="22"/>
          <w:szCs w:val="22"/>
        </w:rPr>
        <w:t>) nezastaví P</w:t>
      </w:r>
      <w:r w:rsidR="00107EE6">
        <w:rPr>
          <w:kern w:val="2"/>
          <w:sz w:val="22"/>
          <w:szCs w:val="22"/>
        </w:rPr>
        <w:t>ředmět prodeje</w:t>
      </w:r>
      <w:r w:rsidRPr="002653D5">
        <w:rPr>
          <w:kern w:val="2"/>
          <w:sz w:val="22"/>
          <w:szCs w:val="22"/>
        </w:rPr>
        <w:t xml:space="preserve"> jako celek či část </w:t>
      </w:r>
      <w:r w:rsidR="00107EE6">
        <w:rPr>
          <w:kern w:val="2"/>
          <w:sz w:val="22"/>
          <w:szCs w:val="22"/>
        </w:rPr>
        <w:t>závodu</w:t>
      </w:r>
      <w:r w:rsidRPr="002653D5">
        <w:rPr>
          <w:kern w:val="2"/>
          <w:sz w:val="22"/>
          <w:szCs w:val="22"/>
        </w:rPr>
        <w:t xml:space="preserve"> ve prospěch třetí osoby</w:t>
      </w:r>
      <w:r w:rsidRPr="002653D5">
        <w:rPr>
          <w:sz w:val="22"/>
          <w:szCs w:val="22"/>
        </w:rPr>
        <w:t>.</w:t>
      </w:r>
      <w:r w:rsidRPr="002653D5">
        <w:rPr>
          <w:kern w:val="2"/>
          <w:sz w:val="22"/>
          <w:szCs w:val="22"/>
        </w:rPr>
        <w:t xml:space="preserve">  </w:t>
      </w:r>
    </w:p>
    <w:p w14:paraId="3269D33A" w14:textId="77777777" w:rsidR="00647ECA" w:rsidRPr="001E4E8E" w:rsidRDefault="00647ECA" w:rsidP="002653D5">
      <w:pPr>
        <w:spacing w:after="120" w:line="280" w:lineRule="exact"/>
        <w:rPr>
          <w:sz w:val="22"/>
          <w:szCs w:val="22"/>
        </w:rPr>
      </w:pPr>
    </w:p>
    <w:p w14:paraId="20D92121" w14:textId="77777777" w:rsidR="00647ECA" w:rsidRDefault="00647ECA" w:rsidP="00647ECA">
      <w:pPr>
        <w:numPr>
          <w:ilvl w:val="1"/>
          <w:numId w:val="1"/>
        </w:numPr>
        <w:tabs>
          <w:tab w:val="clear" w:pos="1785"/>
          <w:tab w:val="num" w:pos="720"/>
        </w:tabs>
        <w:spacing w:after="120" w:line="280" w:lineRule="exact"/>
        <w:ind w:left="720" w:hanging="720"/>
        <w:rPr>
          <w:b/>
          <w:sz w:val="22"/>
          <w:szCs w:val="22"/>
        </w:rPr>
      </w:pPr>
      <w:r>
        <w:rPr>
          <w:b/>
          <w:sz w:val="22"/>
          <w:szCs w:val="22"/>
        </w:rPr>
        <w:t>PROHLÁŠENÍ A POVINNOSTI KUPUJÍCÍHO</w:t>
      </w:r>
    </w:p>
    <w:p w14:paraId="44D8A649" w14:textId="77777777" w:rsidR="00107EE6" w:rsidRDefault="00647ECA" w:rsidP="00107EE6">
      <w:pPr>
        <w:pStyle w:val="Zkladntext"/>
        <w:widowControl w:val="0"/>
        <w:numPr>
          <w:ilvl w:val="1"/>
          <w:numId w:val="26"/>
        </w:numPr>
        <w:snapToGrid w:val="0"/>
        <w:spacing w:line="280" w:lineRule="exact"/>
        <w:ind w:left="709" w:hanging="709"/>
        <w:rPr>
          <w:sz w:val="22"/>
          <w:szCs w:val="22"/>
        </w:rPr>
      </w:pPr>
      <w:r>
        <w:rPr>
          <w:sz w:val="22"/>
          <w:szCs w:val="22"/>
        </w:rPr>
        <w:t>Kupující prohlašuje, že je řádně založen a existuje.</w:t>
      </w:r>
    </w:p>
    <w:p w14:paraId="46701A4E" w14:textId="77777777" w:rsidR="00107EE6" w:rsidRDefault="00647ECA" w:rsidP="00107EE6">
      <w:pPr>
        <w:pStyle w:val="Zkladntext"/>
        <w:widowControl w:val="0"/>
        <w:numPr>
          <w:ilvl w:val="1"/>
          <w:numId w:val="26"/>
        </w:numPr>
        <w:snapToGrid w:val="0"/>
        <w:spacing w:line="280" w:lineRule="exact"/>
        <w:ind w:left="709" w:hanging="709"/>
        <w:rPr>
          <w:sz w:val="22"/>
          <w:szCs w:val="22"/>
        </w:rPr>
      </w:pPr>
      <w:r w:rsidRPr="00107EE6">
        <w:rPr>
          <w:sz w:val="22"/>
          <w:szCs w:val="22"/>
        </w:rPr>
        <w:t>Kupující prohlašuje, že je plně oprávněn a má neomezenou způsobilost uzavřít tuto Smlouvu a plnit závazky z ní vyplývající. Tato Smlouva byla řádně uzavřena a představuje platný závazek Kupujícího v souladu s právními předpisy. Závazky Kupujícího dle této Smlouvy jsou vymahatelné v souladu s jejich podmínkami.</w:t>
      </w:r>
    </w:p>
    <w:p w14:paraId="55AE0FBB" w14:textId="77777777" w:rsidR="00107EE6" w:rsidRDefault="00647ECA" w:rsidP="00107EE6">
      <w:pPr>
        <w:pStyle w:val="Zkladntext"/>
        <w:widowControl w:val="0"/>
        <w:numPr>
          <w:ilvl w:val="1"/>
          <w:numId w:val="26"/>
        </w:numPr>
        <w:snapToGrid w:val="0"/>
        <w:spacing w:line="280" w:lineRule="exact"/>
        <w:ind w:left="709" w:hanging="709"/>
        <w:rPr>
          <w:sz w:val="22"/>
          <w:szCs w:val="22"/>
        </w:rPr>
      </w:pPr>
      <w:r w:rsidRPr="00107EE6">
        <w:rPr>
          <w:sz w:val="22"/>
          <w:szCs w:val="22"/>
        </w:rPr>
        <w:t>Kupující prohlašuje, že nepotřebuje k uzavření této Smlouvy a plnění povinností z ní vyplývajících žádné další souhlasy, povolení, schválení či výjimky, a pro případ, že je potřebuje, že tyto byly řádně vydány či uděleny a jsou v plné platnosti a účinnosti.</w:t>
      </w:r>
    </w:p>
    <w:p w14:paraId="119E5A45" w14:textId="77777777" w:rsidR="00107EE6" w:rsidRDefault="00647ECA" w:rsidP="00107EE6">
      <w:pPr>
        <w:pStyle w:val="Zkladntext"/>
        <w:widowControl w:val="0"/>
        <w:numPr>
          <w:ilvl w:val="1"/>
          <w:numId w:val="26"/>
        </w:numPr>
        <w:snapToGrid w:val="0"/>
        <w:spacing w:line="280" w:lineRule="exact"/>
        <w:ind w:left="709" w:hanging="709"/>
        <w:rPr>
          <w:sz w:val="22"/>
          <w:szCs w:val="22"/>
        </w:rPr>
      </w:pPr>
      <w:r w:rsidRPr="00107EE6">
        <w:rPr>
          <w:sz w:val="22"/>
          <w:szCs w:val="22"/>
        </w:rPr>
        <w:t>Kupující je povinen zajistit, aby k převodu Podniku podle této Smlouvy získal také veškeré další souhlasy a povolení, ať již interní (ze strany korporátních orgánů Kupujícího) či ze strany příslušných orgánů veřejné správy, jejichž získání je</w:t>
      </w:r>
      <w:r w:rsidR="00107EE6" w:rsidRPr="00107EE6">
        <w:rPr>
          <w:sz w:val="22"/>
          <w:szCs w:val="22"/>
        </w:rPr>
        <w:t xml:space="preserve"> případně</w:t>
      </w:r>
      <w:r w:rsidRPr="00107EE6">
        <w:rPr>
          <w:sz w:val="22"/>
          <w:szCs w:val="22"/>
        </w:rPr>
        <w:t xml:space="preserve"> nutné podle českých právních předpisů či podle předpisů jakékoli aplikovatelné jurisdikce.</w:t>
      </w:r>
    </w:p>
    <w:p w14:paraId="02F9BAAC" w14:textId="77777777" w:rsidR="007E0539" w:rsidRPr="007E0539" w:rsidRDefault="00647ECA" w:rsidP="007E0539">
      <w:pPr>
        <w:pStyle w:val="Zkladntext"/>
        <w:widowControl w:val="0"/>
        <w:numPr>
          <w:ilvl w:val="1"/>
          <w:numId w:val="26"/>
        </w:numPr>
        <w:snapToGrid w:val="0"/>
        <w:spacing w:line="280" w:lineRule="exact"/>
        <w:ind w:left="709" w:hanging="709"/>
        <w:rPr>
          <w:sz w:val="22"/>
          <w:szCs w:val="22"/>
        </w:rPr>
      </w:pPr>
      <w:r w:rsidRPr="00107EE6">
        <w:rPr>
          <w:sz w:val="22"/>
          <w:szCs w:val="22"/>
        </w:rPr>
        <w:t xml:space="preserve">Kupující výslovně prohlašuje, že </w:t>
      </w:r>
      <w:r w:rsidR="00107EE6">
        <w:rPr>
          <w:sz w:val="22"/>
          <w:szCs w:val="22"/>
        </w:rPr>
        <w:t xml:space="preserve">informace k Předmětu prodeje získané od Prodávajícího, které mu Prodávající </w:t>
      </w:r>
      <w:r w:rsidRPr="00107EE6">
        <w:rPr>
          <w:sz w:val="22"/>
          <w:szCs w:val="22"/>
        </w:rPr>
        <w:t xml:space="preserve">poskytl </w:t>
      </w:r>
      <w:r w:rsidR="00107EE6">
        <w:rPr>
          <w:sz w:val="22"/>
          <w:szCs w:val="22"/>
        </w:rPr>
        <w:t xml:space="preserve">či umožnil získat </w:t>
      </w:r>
      <w:r w:rsidRPr="00107EE6">
        <w:rPr>
          <w:sz w:val="22"/>
          <w:szCs w:val="22"/>
        </w:rPr>
        <w:t>v rámci výběrového řízení</w:t>
      </w:r>
      <w:r w:rsidR="00107EE6">
        <w:rPr>
          <w:sz w:val="22"/>
          <w:szCs w:val="22"/>
        </w:rPr>
        <w:t xml:space="preserve"> či před ním</w:t>
      </w:r>
      <w:r w:rsidRPr="00107EE6">
        <w:rPr>
          <w:sz w:val="22"/>
          <w:szCs w:val="22"/>
        </w:rPr>
        <w:t>, a veřejné informace dostupné o P</w:t>
      </w:r>
      <w:r w:rsidR="00107EE6">
        <w:rPr>
          <w:sz w:val="22"/>
          <w:szCs w:val="22"/>
        </w:rPr>
        <w:t>ředmětu prodeje</w:t>
      </w:r>
      <w:r w:rsidRPr="00107EE6">
        <w:rPr>
          <w:sz w:val="22"/>
          <w:szCs w:val="22"/>
        </w:rPr>
        <w:t>, které si Kupující před uzavřením této Smlouvy nez</w:t>
      </w:r>
      <w:r w:rsidR="00107EE6">
        <w:rPr>
          <w:sz w:val="22"/>
          <w:szCs w:val="22"/>
        </w:rPr>
        <w:t xml:space="preserve">ávisle získal, představují pro Kupujícího </w:t>
      </w:r>
      <w:r w:rsidRPr="00107EE6">
        <w:rPr>
          <w:sz w:val="22"/>
          <w:szCs w:val="22"/>
        </w:rPr>
        <w:t xml:space="preserve">zcela dostatečné informace a podklady pro uzavření této Smlouvy a její plnění, a tedy, že </w:t>
      </w:r>
      <w:r w:rsidR="00107EE6">
        <w:rPr>
          <w:sz w:val="22"/>
          <w:szCs w:val="22"/>
        </w:rPr>
        <w:t>Předmět prodeje přijí</w:t>
      </w:r>
      <w:r w:rsidR="00107EE6">
        <w:rPr>
          <w:rFonts w:eastAsia="Arial Unicode MS"/>
          <w:sz w:val="22"/>
          <w:szCs w:val="22"/>
        </w:rPr>
        <w:t xml:space="preserve">má, </w:t>
      </w:r>
      <w:r w:rsidRPr="00107EE6">
        <w:rPr>
          <w:rFonts w:eastAsia="Arial Unicode MS"/>
          <w:sz w:val="22"/>
          <w:szCs w:val="22"/>
        </w:rPr>
        <w:t>jak stojí a leží, bez jakýchkoli záruk a jakékoli odpovědnosti Prodávajícího za právní nebo faktický stav P</w:t>
      </w:r>
      <w:r w:rsidR="00107EE6">
        <w:rPr>
          <w:rFonts w:eastAsia="Arial Unicode MS"/>
          <w:sz w:val="22"/>
          <w:szCs w:val="22"/>
        </w:rPr>
        <w:t>ředmětu prodeje</w:t>
      </w:r>
      <w:r w:rsidRPr="00107EE6">
        <w:rPr>
          <w:rFonts w:eastAsia="Arial Unicode MS"/>
          <w:sz w:val="22"/>
          <w:szCs w:val="22"/>
        </w:rPr>
        <w:t xml:space="preserve">. </w:t>
      </w:r>
      <w:r w:rsidR="00126D08">
        <w:rPr>
          <w:rFonts w:eastAsia="Arial Unicode MS"/>
          <w:sz w:val="22"/>
          <w:szCs w:val="22"/>
        </w:rPr>
        <w:t xml:space="preserve">V souvislosti s uvedeným se výslovně vylučuje aplikace ustanovení § 2177 odst. 1 občanského zákoníku, a to první věty za středníkem a následujících vět. </w:t>
      </w:r>
      <w:r w:rsidRPr="00107EE6">
        <w:rPr>
          <w:rFonts w:eastAsia="Arial Unicode MS"/>
          <w:sz w:val="22"/>
          <w:szCs w:val="22"/>
        </w:rPr>
        <w:t>V souvislosti s uvedeným Kupující prohlašuje a souhlasí s tím, že mu nepřísluší žádné nároky z právních ani faktických vad P</w:t>
      </w:r>
      <w:r w:rsidR="007E0539">
        <w:rPr>
          <w:rFonts w:eastAsia="Arial Unicode MS"/>
          <w:sz w:val="22"/>
          <w:szCs w:val="22"/>
        </w:rPr>
        <w:t>ředmětu prodeje</w:t>
      </w:r>
      <w:r w:rsidRPr="00107EE6">
        <w:rPr>
          <w:rFonts w:eastAsia="Arial Unicode MS"/>
          <w:sz w:val="22"/>
          <w:szCs w:val="22"/>
        </w:rPr>
        <w:t>, tedy zejména žádné právo na slevu z kupní ceny či právo odstoupit od této Smlouvy pro (jakékoli) případné vady P</w:t>
      </w:r>
      <w:r w:rsidR="007E0539">
        <w:rPr>
          <w:rFonts w:eastAsia="Arial Unicode MS"/>
          <w:sz w:val="22"/>
          <w:szCs w:val="22"/>
        </w:rPr>
        <w:t>ředmětu prodeje</w:t>
      </w:r>
      <w:r w:rsidRPr="00107EE6">
        <w:rPr>
          <w:rFonts w:eastAsia="Arial Unicode MS"/>
          <w:sz w:val="22"/>
          <w:szCs w:val="22"/>
        </w:rPr>
        <w:t xml:space="preserve">. Uvedeným ustanovením nejsou nijak dotčena </w:t>
      </w:r>
      <w:r w:rsidR="007E0539">
        <w:rPr>
          <w:rFonts w:eastAsia="Arial Unicode MS"/>
          <w:sz w:val="22"/>
          <w:szCs w:val="22"/>
        </w:rPr>
        <w:t>ustanovení insolvenčního zákona.</w:t>
      </w:r>
    </w:p>
    <w:p w14:paraId="417B1567" w14:textId="77777777" w:rsidR="007E0539" w:rsidRDefault="00647ECA" w:rsidP="007E0539">
      <w:pPr>
        <w:pStyle w:val="Zkladntext"/>
        <w:widowControl w:val="0"/>
        <w:numPr>
          <w:ilvl w:val="1"/>
          <w:numId w:val="26"/>
        </w:numPr>
        <w:snapToGrid w:val="0"/>
        <w:spacing w:line="280" w:lineRule="exact"/>
        <w:ind w:left="709" w:hanging="709"/>
        <w:rPr>
          <w:sz w:val="22"/>
          <w:szCs w:val="22"/>
        </w:rPr>
      </w:pPr>
      <w:r w:rsidRPr="007E0539">
        <w:rPr>
          <w:rFonts w:eastAsia="Arial Unicode MS"/>
          <w:sz w:val="22"/>
          <w:szCs w:val="22"/>
        </w:rPr>
        <w:lastRenderedPageBreak/>
        <w:t>Kupující prohlašuje a souhlasí s tím, že kupní cena za P</w:t>
      </w:r>
      <w:r w:rsidR="007E0539">
        <w:rPr>
          <w:rFonts w:eastAsia="Arial Unicode MS"/>
          <w:sz w:val="22"/>
          <w:szCs w:val="22"/>
        </w:rPr>
        <w:t>ředmět prodeje</w:t>
      </w:r>
      <w:r w:rsidRPr="007E0539">
        <w:rPr>
          <w:rFonts w:eastAsia="Arial Unicode MS"/>
          <w:sz w:val="22"/>
          <w:szCs w:val="22"/>
        </w:rPr>
        <w:t xml:space="preserve"> sjednaná v této Smlouvě je cenou konečnou, a že na její výši nemá žádný vliv pří</w:t>
      </w:r>
      <w:r w:rsidR="007E0539">
        <w:rPr>
          <w:rFonts w:eastAsia="Arial Unicode MS"/>
          <w:sz w:val="22"/>
          <w:szCs w:val="22"/>
        </w:rPr>
        <w:t>padné zvýšení či snížení jmění Předmětu prodeje</w:t>
      </w:r>
      <w:r w:rsidRPr="007E0539">
        <w:rPr>
          <w:rFonts w:eastAsia="Arial Unicode MS"/>
          <w:sz w:val="22"/>
          <w:szCs w:val="22"/>
        </w:rPr>
        <w:t xml:space="preserve"> v době ode dne podpisu této Smlouvy do Dne </w:t>
      </w:r>
      <w:r w:rsidR="007E0539">
        <w:rPr>
          <w:rFonts w:eastAsia="Arial Unicode MS"/>
          <w:sz w:val="22"/>
          <w:szCs w:val="22"/>
        </w:rPr>
        <w:t>předání</w:t>
      </w:r>
      <w:r w:rsidRPr="007E0539">
        <w:rPr>
          <w:rFonts w:eastAsia="Arial Unicode MS"/>
          <w:sz w:val="22"/>
          <w:szCs w:val="22"/>
        </w:rPr>
        <w:t xml:space="preserve">.  </w:t>
      </w:r>
    </w:p>
    <w:p w14:paraId="29F0DDBF" w14:textId="77777777" w:rsidR="007E0539" w:rsidRDefault="007E0539" w:rsidP="007E0539">
      <w:pPr>
        <w:pStyle w:val="Zkladntext"/>
        <w:widowControl w:val="0"/>
        <w:numPr>
          <w:ilvl w:val="1"/>
          <w:numId w:val="26"/>
        </w:numPr>
        <w:snapToGrid w:val="0"/>
        <w:spacing w:line="280" w:lineRule="exact"/>
        <w:ind w:left="709" w:hanging="709"/>
        <w:rPr>
          <w:sz w:val="22"/>
          <w:szCs w:val="22"/>
        </w:rPr>
      </w:pPr>
      <w:r w:rsidRPr="007E0539">
        <w:rPr>
          <w:sz w:val="22"/>
          <w:szCs w:val="22"/>
        </w:rPr>
        <w:t>Kupující prohlašuje, že ke Dni předání</w:t>
      </w:r>
      <w:r w:rsidR="00647ECA" w:rsidRPr="007E0539">
        <w:rPr>
          <w:sz w:val="22"/>
          <w:szCs w:val="22"/>
        </w:rPr>
        <w:t xml:space="preserve"> převezme a bude řádně a včas plnit všechny </w:t>
      </w:r>
      <w:r w:rsidRPr="007E0539">
        <w:rPr>
          <w:sz w:val="22"/>
          <w:szCs w:val="22"/>
        </w:rPr>
        <w:t>z</w:t>
      </w:r>
      <w:r w:rsidR="00647ECA" w:rsidRPr="007E0539">
        <w:rPr>
          <w:sz w:val="22"/>
          <w:szCs w:val="22"/>
        </w:rPr>
        <w:t>ávazky.</w:t>
      </w:r>
    </w:p>
    <w:p w14:paraId="1877C440" w14:textId="77777777" w:rsidR="00647ECA" w:rsidRDefault="00647ECA" w:rsidP="00647ECA">
      <w:pPr>
        <w:spacing w:after="120" w:line="280" w:lineRule="exact"/>
        <w:rPr>
          <w:b/>
          <w:sz w:val="22"/>
          <w:szCs w:val="22"/>
        </w:rPr>
      </w:pPr>
    </w:p>
    <w:p w14:paraId="45B09940" w14:textId="77777777" w:rsidR="00647ECA" w:rsidRDefault="00647ECA" w:rsidP="00647ECA">
      <w:pPr>
        <w:numPr>
          <w:ilvl w:val="1"/>
          <w:numId w:val="1"/>
        </w:numPr>
        <w:tabs>
          <w:tab w:val="clear" w:pos="1785"/>
          <w:tab w:val="num" w:pos="720"/>
        </w:tabs>
        <w:spacing w:after="120" w:line="280" w:lineRule="exact"/>
        <w:ind w:left="720" w:hanging="720"/>
        <w:rPr>
          <w:b/>
          <w:sz w:val="22"/>
          <w:szCs w:val="22"/>
        </w:rPr>
      </w:pPr>
      <w:r>
        <w:rPr>
          <w:b/>
          <w:sz w:val="22"/>
          <w:szCs w:val="22"/>
        </w:rPr>
        <w:t>PROHLÁŠENÍ A POVINNOSTI PRODÁVAJÍCÍHO</w:t>
      </w:r>
    </w:p>
    <w:p w14:paraId="22F40977" w14:textId="2E916C40" w:rsidR="007E0539" w:rsidRDefault="00647ECA" w:rsidP="0062372A">
      <w:pPr>
        <w:pStyle w:val="Odstavecseseznamem"/>
        <w:numPr>
          <w:ilvl w:val="1"/>
          <w:numId w:val="27"/>
        </w:numPr>
        <w:spacing w:after="120" w:line="280" w:lineRule="exact"/>
        <w:ind w:left="709" w:hanging="709"/>
        <w:contextualSpacing w:val="0"/>
        <w:jc w:val="both"/>
        <w:rPr>
          <w:sz w:val="22"/>
          <w:szCs w:val="22"/>
        </w:rPr>
      </w:pPr>
      <w:r w:rsidRPr="007E0539">
        <w:rPr>
          <w:sz w:val="22"/>
          <w:szCs w:val="22"/>
        </w:rPr>
        <w:t>Prodávající prohlašuje, že byl řádně jmenován i</w:t>
      </w:r>
      <w:r w:rsidR="007E0539">
        <w:rPr>
          <w:sz w:val="22"/>
          <w:szCs w:val="22"/>
        </w:rPr>
        <w:t xml:space="preserve">nsolvenčním správcem dlužníka </w:t>
      </w:r>
      <w:r w:rsidR="00C601EA">
        <w:rPr>
          <w:sz w:val="22"/>
          <w:szCs w:val="22"/>
        </w:rPr>
        <w:t>RG GROUP</w:t>
      </w:r>
      <w:r w:rsidR="00DF5AF7">
        <w:rPr>
          <w:sz w:val="22"/>
          <w:szCs w:val="22"/>
        </w:rPr>
        <w:t>, a to na zák</w:t>
      </w:r>
      <w:r w:rsidR="00C601EA">
        <w:rPr>
          <w:sz w:val="22"/>
          <w:szCs w:val="22"/>
        </w:rPr>
        <w:t>ladě usnesení Krajského soudu v Českých Budějovicích ze dne 4.10.2018</w:t>
      </w:r>
      <w:r w:rsidR="00DF5AF7">
        <w:rPr>
          <w:sz w:val="22"/>
          <w:szCs w:val="22"/>
        </w:rPr>
        <w:t xml:space="preserve">, č.j. </w:t>
      </w:r>
      <w:r w:rsidR="00C601EA" w:rsidRPr="00C601EA">
        <w:rPr>
          <w:sz w:val="22"/>
          <w:szCs w:val="22"/>
        </w:rPr>
        <w:t>KSCB 41 INS 8225/2018-B-7</w:t>
      </w:r>
      <w:r w:rsidR="00DF5AF7">
        <w:rPr>
          <w:sz w:val="22"/>
          <w:szCs w:val="22"/>
        </w:rPr>
        <w:t>.</w:t>
      </w:r>
    </w:p>
    <w:p w14:paraId="071BCC36" w14:textId="120ADA5A" w:rsidR="00647ECA" w:rsidRPr="007E0539" w:rsidRDefault="00DF5AF7" w:rsidP="00DF5AF7">
      <w:pPr>
        <w:pStyle w:val="Odstavecseseznamem"/>
        <w:numPr>
          <w:ilvl w:val="1"/>
          <w:numId w:val="27"/>
        </w:numPr>
        <w:spacing w:after="120" w:line="280" w:lineRule="exact"/>
        <w:ind w:left="709" w:hanging="709"/>
        <w:jc w:val="both"/>
        <w:rPr>
          <w:sz w:val="22"/>
          <w:szCs w:val="22"/>
        </w:rPr>
      </w:pPr>
      <w:r>
        <w:rPr>
          <w:sz w:val="22"/>
          <w:szCs w:val="22"/>
        </w:rPr>
        <w:t>Usnesením Krajského soudu v</w:t>
      </w:r>
      <w:r w:rsidR="00C601EA">
        <w:rPr>
          <w:sz w:val="22"/>
          <w:szCs w:val="22"/>
        </w:rPr>
        <w:t> Českých Budějovicích ze dne 27.6.2019</w:t>
      </w:r>
      <w:r>
        <w:rPr>
          <w:sz w:val="22"/>
          <w:szCs w:val="22"/>
        </w:rPr>
        <w:t xml:space="preserve">, č.j. </w:t>
      </w:r>
      <w:r w:rsidR="00C601EA">
        <w:rPr>
          <w:rFonts w:ascii="Garamond" w:eastAsiaTheme="minorHAnsi" w:hAnsi="Garamond" w:cs="Garamond"/>
          <w:lang w:eastAsia="en-US"/>
        </w:rPr>
        <w:t xml:space="preserve">KSCB 41 INS 8225/2018-A-10 </w:t>
      </w:r>
      <w:r>
        <w:rPr>
          <w:sz w:val="22"/>
          <w:szCs w:val="22"/>
        </w:rPr>
        <w:t>byl zjištěn úpadek</w:t>
      </w:r>
      <w:r w:rsidR="00FE12A4">
        <w:rPr>
          <w:sz w:val="22"/>
          <w:szCs w:val="22"/>
        </w:rPr>
        <w:t xml:space="preserve"> a prohlášen konkurs na majetek</w:t>
      </w:r>
      <w:r>
        <w:rPr>
          <w:sz w:val="22"/>
          <w:szCs w:val="22"/>
        </w:rPr>
        <w:t xml:space="preserve"> dlužníka </w:t>
      </w:r>
      <w:r w:rsidR="00FE12A4">
        <w:rPr>
          <w:sz w:val="22"/>
          <w:szCs w:val="22"/>
        </w:rPr>
        <w:t>RG GROUP a.s.</w:t>
      </w:r>
      <w:r>
        <w:rPr>
          <w:sz w:val="22"/>
          <w:szCs w:val="22"/>
        </w:rPr>
        <w:t xml:space="preserve"> </w:t>
      </w:r>
      <w:r w:rsidR="00FE12A4">
        <w:rPr>
          <w:sz w:val="22"/>
          <w:szCs w:val="22"/>
        </w:rPr>
        <w:t xml:space="preserve">V </w:t>
      </w:r>
      <w:r>
        <w:rPr>
          <w:sz w:val="22"/>
          <w:szCs w:val="22"/>
        </w:rPr>
        <w:t>souladu s ust. § 246 odst. 1 insolvenčního zákona tak na insolvenčního správce přešlo oprávnění nakládat s majetkovou podstatou. Dle výše uvedeného p</w:t>
      </w:r>
      <w:r w:rsidRPr="007E0539">
        <w:rPr>
          <w:sz w:val="22"/>
          <w:szCs w:val="22"/>
        </w:rPr>
        <w:t xml:space="preserve">rodávající </w:t>
      </w:r>
      <w:r w:rsidR="00647ECA" w:rsidRPr="007E0539">
        <w:rPr>
          <w:sz w:val="22"/>
          <w:szCs w:val="22"/>
        </w:rPr>
        <w:t xml:space="preserve">prohlašuje, že je oprávněn uzavřít tuto Smlouvu. </w:t>
      </w:r>
    </w:p>
    <w:p w14:paraId="5075ED03" w14:textId="77777777" w:rsidR="00647ECA" w:rsidRDefault="00647ECA" w:rsidP="00647ECA">
      <w:pPr>
        <w:spacing w:after="120" w:line="280" w:lineRule="exact"/>
        <w:jc w:val="both"/>
        <w:rPr>
          <w:sz w:val="22"/>
          <w:szCs w:val="22"/>
        </w:rPr>
      </w:pPr>
    </w:p>
    <w:p w14:paraId="57126B2C" w14:textId="77777777" w:rsidR="00647ECA" w:rsidRDefault="007E0539" w:rsidP="00647ECA">
      <w:pPr>
        <w:numPr>
          <w:ilvl w:val="1"/>
          <w:numId w:val="1"/>
        </w:numPr>
        <w:tabs>
          <w:tab w:val="clear" w:pos="1785"/>
          <w:tab w:val="num" w:pos="720"/>
        </w:tabs>
        <w:spacing w:after="120" w:line="280" w:lineRule="exact"/>
        <w:ind w:left="720" w:hanging="720"/>
        <w:rPr>
          <w:b/>
          <w:sz w:val="22"/>
          <w:szCs w:val="22"/>
        </w:rPr>
      </w:pPr>
      <w:r>
        <w:rPr>
          <w:b/>
          <w:sz w:val="22"/>
          <w:szCs w:val="22"/>
        </w:rPr>
        <w:t>PRÁVA A POVINNOSTI PO DNI PŘEDÁNÍ</w:t>
      </w:r>
    </w:p>
    <w:p w14:paraId="78A66414" w14:textId="77777777" w:rsidR="007E0539" w:rsidRDefault="00647ECA" w:rsidP="007E0539">
      <w:pPr>
        <w:pStyle w:val="Nadpis2"/>
        <w:numPr>
          <w:ilvl w:val="1"/>
          <w:numId w:val="28"/>
        </w:numPr>
        <w:spacing w:after="120" w:line="280" w:lineRule="exact"/>
        <w:ind w:left="709" w:hanging="709"/>
        <w:jc w:val="both"/>
        <w:rPr>
          <w:b w:val="0"/>
          <w:sz w:val="22"/>
          <w:szCs w:val="22"/>
        </w:rPr>
      </w:pPr>
      <w:r w:rsidRPr="00773094">
        <w:rPr>
          <w:b w:val="0"/>
          <w:color w:val="auto"/>
          <w:sz w:val="22"/>
          <w:szCs w:val="22"/>
        </w:rPr>
        <w:t xml:space="preserve">Po Dni </w:t>
      </w:r>
      <w:r w:rsidR="007E0539">
        <w:rPr>
          <w:b w:val="0"/>
          <w:color w:val="auto"/>
          <w:sz w:val="22"/>
          <w:szCs w:val="22"/>
        </w:rPr>
        <w:t>předání</w:t>
      </w:r>
      <w:r w:rsidRPr="00773094">
        <w:rPr>
          <w:b w:val="0"/>
          <w:color w:val="auto"/>
          <w:sz w:val="22"/>
          <w:szCs w:val="22"/>
        </w:rPr>
        <w:t xml:space="preserve"> Prodávající a Kupující bez zbyt</w:t>
      </w:r>
      <w:r>
        <w:rPr>
          <w:b w:val="0"/>
          <w:color w:val="auto"/>
          <w:sz w:val="22"/>
          <w:szCs w:val="22"/>
        </w:rPr>
        <w:t>ečného odkladu oznám</w:t>
      </w:r>
      <w:r w:rsidR="007E0539">
        <w:rPr>
          <w:b w:val="0"/>
          <w:color w:val="auto"/>
          <w:sz w:val="22"/>
          <w:szCs w:val="22"/>
        </w:rPr>
        <w:t>í převzetí z</w:t>
      </w:r>
      <w:r>
        <w:rPr>
          <w:b w:val="0"/>
          <w:color w:val="auto"/>
          <w:sz w:val="22"/>
          <w:szCs w:val="22"/>
        </w:rPr>
        <w:t>ávazků</w:t>
      </w:r>
      <w:r w:rsidRPr="00773094">
        <w:rPr>
          <w:b w:val="0"/>
          <w:color w:val="auto"/>
          <w:sz w:val="22"/>
          <w:szCs w:val="22"/>
        </w:rPr>
        <w:t xml:space="preserve"> a přechod </w:t>
      </w:r>
      <w:r w:rsidR="007E0539">
        <w:rPr>
          <w:b w:val="0"/>
          <w:color w:val="auto"/>
          <w:sz w:val="22"/>
          <w:szCs w:val="22"/>
        </w:rPr>
        <w:t>p</w:t>
      </w:r>
      <w:r w:rsidRPr="00773094">
        <w:rPr>
          <w:b w:val="0"/>
          <w:color w:val="auto"/>
          <w:sz w:val="22"/>
          <w:szCs w:val="22"/>
        </w:rPr>
        <w:t>ohledá</w:t>
      </w:r>
      <w:r w:rsidR="007E0539">
        <w:rPr>
          <w:b w:val="0"/>
          <w:color w:val="auto"/>
          <w:sz w:val="22"/>
          <w:szCs w:val="22"/>
        </w:rPr>
        <w:t>vek třetím osobám uvedeným v § 21</w:t>
      </w:r>
      <w:r w:rsidRPr="00773094">
        <w:rPr>
          <w:b w:val="0"/>
          <w:color w:val="auto"/>
          <w:sz w:val="22"/>
          <w:szCs w:val="22"/>
        </w:rPr>
        <w:t xml:space="preserve">77 </w:t>
      </w:r>
      <w:r w:rsidRPr="00773094">
        <w:rPr>
          <w:b w:val="0"/>
          <w:noProof/>
          <w:color w:val="auto"/>
          <w:sz w:val="22"/>
          <w:szCs w:val="22"/>
        </w:rPr>
        <w:t>odst</w:t>
      </w:r>
      <w:r w:rsidR="007E0539">
        <w:rPr>
          <w:b w:val="0"/>
          <w:color w:val="auto"/>
          <w:sz w:val="22"/>
          <w:szCs w:val="22"/>
        </w:rPr>
        <w:t>. 2 zákona č. 89/2012 Sb., občanský zákoník (dále jen „</w:t>
      </w:r>
      <w:r w:rsidR="007E0539">
        <w:rPr>
          <w:color w:val="auto"/>
          <w:sz w:val="22"/>
          <w:szCs w:val="22"/>
        </w:rPr>
        <w:t>občanský zákoník</w:t>
      </w:r>
      <w:r w:rsidR="007E0539">
        <w:rPr>
          <w:b w:val="0"/>
          <w:color w:val="auto"/>
          <w:sz w:val="22"/>
          <w:szCs w:val="22"/>
        </w:rPr>
        <w:t>“)</w:t>
      </w:r>
      <w:r w:rsidRPr="00773094">
        <w:rPr>
          <w:b w:val="0"/>
          <w:color w:val="auto"/>
          <w:sz w:val="22"/>
          <w:szCs w:val="22"/>
        </w:rPr>
        <w:t>.</w:t>
      </w:r>
    </w:p>
    <w:p w14:paraId="225A3F17" w14:textId="77777777" w:rsidR="007E0539" w:rsidRDefault="00647ECA" w:rsidP="007E0539">
      <w:pPr>
        <w:pStyle w:val="Nadpis2"/>
        <w:numPr>
          <w:ilvl w:val="1"/>
          <w:numId w:val="28"/>
        </w:numPr>
        <w:spacing w:after="120" w:line="280" w:lineRule="exact"/>
        <w:ind w:left="709" w:hanging="709"/>
        <w:jc w:val="both"/>
        <w:rPr>
          <w:b w:val="0"/>
          <w:sz w:val="22"/>
          <w:szCs w:val="22"/>
        </w:rPr>
      </w:pPr>
      <w:r w:rsidRPr="007E0539">
        <w:rPr>
          <w:b w:val="0"/>
          <w:sz w:val="22"/>
          <w:szCs w:val="22"/>
        </w:rPr>
        <w:t xml:space="preserve">V případě, že Prodávající kdykoli po Dni </w:t>
      </w:r>
      <w:r w:rsidR="007E0539" w:rsidRPr="007E0539">
        <w:rPr>
          <w:b w:val="0"/>
          <w:sz w:val="22"/>
          <w:szCs w:val="22"/>
        </w:rPr>
        <w:t>předání</w:t>
      </w:r>
      <w:r w:rsidRPr="007E0539">
        <w:rPr>
          <w:b w:val="0"/>
          <w:sz w:val="22"/>
          <w:szCs w:val="22"/>
        </w:rPr>
        <w:t xml:space="preserve"> obdrží jakákoli oznámení </w:t>
      </w:r>
      <w:r w:rsidR="007E0539" w:rsidRPr="007E0539">
        <w:rPr>
          <w:b w:val="0"/>
          <w:sz w:val="22"/>
          <w:szCs w:val="22"/>
        </w:rPr>
        <w:t>nebo korespondenci týkající se Předmětu prodeje</w:t>
      </w:r>
      <w:r w:rsidRPr="007E0539">
        <w:rPr>
          <w:b w:val="0"/>
          <w:sz w:val="22"/>
          <w:szCs w:val="22"/>
        </w:rPr>
        <w:t>, předá je bez zbytečného odkladu Kupující</w:t>
      </w:r>
      <w:r w:rsidR="007E0539">
        <w:rPr>
          <w:b w:val="0"/>
          <w:sz w:val="22"/>
          <w:szCs w:val="22"/>
        </w:rPr>
        <w:t>mu.</w:t>
      </w:r>
    </w:p>
    <w:p w14:paraId="7B331784" w14:textId="77777777" w:rsidR="00647ECA" w:rsidRPr="007E0539" w:rsidRDefault="00647ECA" w:rsidP="007E0539">
      <w:pPr>
        <w:pStyle w:val="Nadpis2"/>
        <w:numPr>
          <w:ilvl w:val="1"/>
          <w:numId w:val="28"/>
        </w:numPr>
        <w:spacing w:after="120" w:line="280" w:lineRule="exact"/>
        <w:ind w:left="709" w:hanging="709"/>
        <w:jc w:val="both"/>
        <w:rPr>
          <w:b w:val="0"/>
          <w:sz w:val="22"/>
          <w:szCs w:val="22"/>
        </w:rPr>
      </w:pPr>
      <w:r w:rsidRPr="007E0539">
        <w:rPr>
          <w:b w:val="0"/>
          <w:sz w:val="22"/>
          <w:szCs w:val="22"/>
        </w:rPr>
        <w:t xml:space="preserve">Kupující sám na své náklady zajistí změny v zápisech v příslušných veřejných evidencích, přičemž Prodávající případně na důvodnou písemnou žádost Kupujícího a na jeho náklady poskytne k provedení takových změn nezbytnou součinnost. </w:t>
      </w:r>
    </w:p>
    <w:p w14:paraId="721A0BB3" w14:textId="77777777" w:rsidR="00647ECA" w:rsidRDefault="00647ECA" w:rsidP="00647ECA">
      <w:pPr>
        <w:spacing w:after="120" w:line="280" w:lineRule="exact"/>
        <w:jc w:val="both"/>
        <w:rPr>
          <w:sz w:val="22"/>
          <w:szCs w:val="22"/>
        </w:rPr>
      </w:pPr>
    </w:p>
    <w:p w14:paraId="6C3FCFD4" w14:textId="77777777" w:rsidR="00647ECA" w:rsidRDefault="00647ECA" w:rsidP="00647ECA">
      <w:pPr>
        <w:numPr>
          <w:ilvl w:val="1"/>
          <w:numId w:val="1"/>
        </w:numPr>
        <w:tabs>
          <w:tab w:val="clear" w:pos="1785"/>
          <w:tab w:val="num" w:pos="720"/>
        </w:tabs>
        <w:spacing w:after="120" w:line="280" w:lineRule="exact"/>
        <w:ind w:left="720" w:hanging="720"/>
        <w:rPr>
          <w:b/>
          <w:sz w:val="22"/>
          <w:szCs w:val="22"/>
        </w:rPr>
      </w:pPr>
      <w:r>
        <w:rPr>
          <w:b/>
          <w:sz w:val="22"/>
          <w:szCs w:val="22"/>
        </w:rPr>
        <w:t>SANKCE</w:t>
      </w:r>
    </w:p>
    <w:p w14:paraId="6714F751" w14:textId="229A8F77" w:rsidR="00DF1BE0" w:rsidRPr="00087569" w:rsidRDefault="00647ECA" w:rsidP="00DF1BE0">
      <w:pPr>
        <w:pStyle w:val="Odstavecseseznamem"/>
        <w:numPr>
          <w:ilvl w:val="1"/>
          <w:numId w:val="29"/>
        </w:numPr>
        <w:spacing w:after="120" w:line="280" w:lineRule="exact"/>
        <w:ind w:left="709" w:hanging="709"/>
        <w:contextualSpacing w:val="0"/>
        <w:jc w:val="both"/>
        <w:rPr>
          <w:sz w:val="22"/>
          <w:szCs w:val="22"/>
        </w:rPr>
      </w:pPr>
      <w:r w:rsidRPr="0062372A">
        <w:rPr>
          <w:sz w:val="22"/>
          <w:szCs w:val="22"/>
        </w:rPr>
        <w:t xml:space="preserve">V případě, že Kupující nesplní řádně a/nebo včas svoji povinnost podle čl. </w:t>
      </w:r>
      <w:r w:rsidR="00F4514E">
        <w:rPr>
          <w:sz w:val="22"/>
          <w:szCs w:val="22"/>
        </w:rPr>
        <w:t>3</w:t>
      </w:r>
      <w:r w:rsidRPr="0062372A">
        <w:rPr>
          <w:sz w:val="22"/>
          <w:szCs w:val="22"/>
        </w:rPr>
        <w:t xml:space="preserve">.1 shora, je povinen zaplatit Prodávajícímu smluvní pokutu ve výši </w:t>
      </w:r>
      <w:r w:rsidRPr="00087569">
        <w:rPr>
          <w:sz w:val="22"/>
          <w:szCs w:val="22"/>
        </w:rPr>
        <w:t>5.000,- Kč za každý den prodlení.</w:t>
      </w:r>
    </w:p>
    <w:p w14:paraId="2A60CFA5" w14:textId="50F401DE" w:rsidR="00DF1BE0" w:rsidRDefault="00647ECA" w:rsidP="00DF1BE0">
      <w:pPr>
        <w:pStyle w:val="Odstavecseseznamem"/>
        <w:numPr>
          <w:ilvl w:val="1"/>
          <w:numId w:val="29"/>
        </w:numPr>
        <w:spacing w:after="120" w:line="280" w:lineRule="exact"/>
        <w:ind w:left="709" w:hanging="709"/>
        <w:contextualSpacing w:val="0"/>
        <w:jc w:val="both"/>
        <w:rPr>
          <w:sz w:val="22"/>
          <w:szCs w:val="22"/>
        </w:rPr>
      </w:pPr>
      <w:r w:rsidRPr="00087569">
        <w:rPr>
          <w:sz w:val="22"/>
          <w:szCs w:val="22"/>
        </w:rPr>
        <w:t xml:space="preserve">V případě, že se kterékoli z prohlášení Kupujícího učiněné v čl. </w:t>
      </w:r>
      <w:r w:rsidR="00DF1BE0" w:rsidRPr="00087569">
        <w:rPr>
          <w:sz w:val="22"/>
          <w:szCs w:val="22"/>
        </w:rPr>
        <w:t>5</w:t>
      </w:r>
      <w:r w:rsidRPr="00087569">
        <w:rPr>
          <w:sz w:val="22"/>
          <w:szCs w:val="22"/>
        </w:rPr>
        <w:t xml:space="preserve"> této Smlouvy ukáže jako nesprávné, neúplné nebo zavádějící, </w:t>
      </w:r>
      <w:r w:rsidR="00F4514E" w:rsidRPr="00087569">
        <w:rPr>
          <w:sz w:val="22"/>
          <w:szCs w:val="22"/>
        </w:rPr>
        <w:t xml:space="preserve">nebo že Kupující poruší jakoukoli svoji povinnost uvedenou v čl. 5 této Smlouvy, </w:t>
      </w:r>
      <w:r w:rsidRPr="00087569">
        <w:rPr>
          <w:sz w:val="22"/>
          <w:szCs w:val="22"/>
        </w:rPr>
        <w:t>je Kupující povinen zaplatit Prodávajícímu smluvní pokutu ve výši 50.000,-</w:t>
      </w:r>
      <w:r w:rsidRPr="00DF1BE0">
        <w:rPr>
          <w:sz w:val="22"/>
          <w:szCs w:val="22"/>
        </w:rPr>
        <w:t xml:space="preserve"> Kč za každé takové nesprávné, neúplné či zavádějící prohlášení</w:t>
      </w:r>
      <w:r w:rsidR="00F4514E">
        <w:rPr>
          <w:sz w:val="22"/>
          <w:szCs w:val="22"/>
        </w:rPr>
        <w:t>, či za každé takové jednotlivé porušení příslušné povinnosti</w:t>
      </w:r>
      <w:r w:rsidRPr="00DF1BE0">
        <w:rPr>
          <w:sz w:val="22"/>
          <w:szCs w:val="22"/>
        </w:rPr>
        <w:t xml:space="preserve">. </w:t>
      </w:r>
    </w:p>
    <w:p w14:paraId="5F0AB206" w14:textId="77777777" w:rsidR="00DF1BE0" w:rsidRDefault="00647ECA" w:rsidP="00DF1BE0">
      <w:pPr>
        <w:pStyle w:val="Odstavecseseznamem"/>
        <w:numPr>
          <w:ilvl w:val="1"/>
          <w:numId w:val="29"/>
        </w:numPr>
        <w:spacing w:after="120" w:line="280" w:lineRule="exact"/>
        <w:ind w:left="709" w:hanging="709"/>
        <w:contextualSpacing w:val="0"/>
        <w:jc w:val="both"/>
        <w:rPr>
          <w:sz w:val="22"/>
          <w:szCs w:val="22"/>
        </w:rPr>
      </w:pPr>
      <w:r w:rsidRPr="00DF1BE0">
        <w:rPr>
          <w:sz w:val="22"/>
          <w:szCs w:val="22"/>
        </w:rPr>
        <w:t>Jakákoli smluvní pokuta je splatná do 5-ti (pěti) pracovních dnů ode, kdy Kupujícímu byla doručena písemná výzva Prodávajícího k její úhradě.</w:t>
      </w:r>
    </w:p>
    <w:p w14:paraId="385C7C27" w14:textId="77777777" w:rsidR="00DF1BE0" w:rsidRDefault="00647ECA" w:rsidP="00DF1BE0">
      <w:pPr>
        <w:pStyle w:val="Odstavecseseznamem"/>
        <w:numPr>
          <w:ilvl w:val="1"/>
          <w:numId w:val="29"/>
        </w:numPr>
        <w:spacing w:after="120" w:line="280" w:lineRule="exact"/>
        <w:ind w:left="709" w:hanging="709"/>
        <w:contextualSpacing w:val="0"/>
        <w:jc w:val="both"/>
        <w:rPr>
          <w:sz w:val="22"/>
          <w:szCs w:val="22"/>
        </w:rPr>
      </w:pPr>
      <w:r w:rsidRPr="00DF1BE0">
        <w:rPr>
          <w:sz w:val="22"/>
          <w:szCs w:val="22"/>
        </w:rPr>
        <w:t>Úhradou smluvní pokuty není dotčen nárok Prodávajícího na náhradu škody v plné výši vedle smluvní pokuty, a ani nezaniká závazek Kupujícího splnit povinnost, jejíž splnění bylo zajištěno smluvní pokutou.</w:t>
      </w:r>
    </w:p>
    <w:p w14:paraId="4F13B431" w14:textId="288BC3BA" w:rsidR="00647ECA" w:rsidRPr="00FE12A4" w:rsidRDefault="00647ECA" w:rsidP="00FE12A4">
      <w:pPr>
        <w:pStyle w:val="Odstavecseseznamem"/>
        <w:numPr>
          <w:ilvl w:val="1"/>
          <w:numId w:val="29"/>
        </w:numPr>
        <w:spacing w:after="120" w:line="280" w:lineRule="exact"/>
        <w:ind w:left="709" w:hanging="709"/>
        <w:contextualSpacing w:val="0"/>
        <w:jc w:val="both"/>
        <w:rPr>
          <w:sz w:val="22"/>
          <w:szCs w:val="22"/>
        </w:rPr>
      </w:pPr>
      <w:r w:rsidRPr="00DF1BE0">
        <w:rPr>
          <w:sz w:val="22"/>
          <w:szCs w:val="22"/>
        </w:rPr>
        <w:t xml:space="preserve">Kupující výslovně prohlašuje, že veškeré zde sjednané smluvní pokuty považuje za přiměřené a souladné s poctivým obchodním stykem </w:t>
      </w:r>
      <w:r w:rsidR="00DF1BE0">
        <w:rPr>
          <w:sz w:val="22"/>
          <w:szCs w:val="22"/>
        </w:rPr>
        <w:t xml:space="preserve">s ohledem na insolvenční režim </w:t>
      </w:r>
      <w:r w:rsidR="00FE12A4">
        <w:rPr>
          <w:sz w:val="22"/>
          <w:szCs w:val="22"/>
        </w:rPr>
        <w:t>RG GROUP</w:t>
      </w:r>
      <w:r w:rsidR="00DF1BE0" w:rsidRPr="00FE12A4">
        <w:rPr>
          <w:sz w:val="22"/>
          <w:szCs w:val="22"/>
        </w:rPr>
        <w:t>,</w:t>
      </w:r>
      <w:r w:rsidRPr="00FE12A4">
        <w:rPr>
          <w:sz w:val="22"/>
          <w:szCs w:val="22"/>
        </w:rPr>
        <w:t xml:space="preserve"> smysl a účel insolvenčního řízení a na povahu a okolnosti transakce zamýšlené touto Smlouvou.</w:t>
      </w:r>
    </w:p>
    <w:p w14:paraId="41F49557" w14:textId="77777777" w:rsidR="00647ECA" w:rsidRDefault="00647ECA" w:rsidP="00DF1BE0">
      <w:pPr>
        <w:spacing w:after="120" w:line="280" w:lineRule="exact"/>
        <w:jc w:val="both"/>
        <w:rPr>
          <w:b/>
          <w:sz w:val="22"/>
          <w:szCs w:val="22"/>
        </w:rPr>
      </w:pPr>
    </w:p>
    <w:p w14:paraId="5F1206C4" w14:textId="77777777" w:rsidR="00647ECA" w:rsidRDefault="00647ECA" w:rsidP="00647ECA">
      <w:pPr>
        <w:numPr>
          <w:ilvl w:val="1"/>
          <w:numId w:val="1"/>
        </w:numPr>
        <w:tabs>
          <w:tab w:val="clear" w:pos="1785"/>
          <w:tab w:val="num" w:pos="720"/>
        </w:tabs>
        <w:spacing w:after="120" w:line="280" w:lineRule="exact"/>
        <w:ind w:left="720" w:hanging="720"/>
        <w:rPr>
          <w:b/>
          <w:sz w:val="22"/>
          <w:szCs w:val="22"/>
        </w:rPr>
      </w:pPr>
      <w:r>
        <w:rPr>
          <w:b/>
          <w:sz w:val="22"/>
          <w:szCs w:val="22"/>
        </w:rPr>
        <w:lastRenderedPageBreak/>
        <w:t>ZÁNIK SMLOUVY / PRÁVA A POVINNOSTI PO ZÁNIKU SMLOUVY</w:t>
      </w:r>
    </w:p>
    <w:p w14:paraId="519A7713" w14:textId="77777777" w:rsidR="00DF1BE0" w:rsidRDefault="00647ECA" w:rsidP="0093640C">
      <w:pPr>
        <w:pStyle w:val="Odstavecseseznamem"/>
        <w:numPr>
          <w:ilvl w:val="1"/>
          <w:numId w:val="30"/>
        </w:numPr>
        <w:spacing w:after="120" w:line="280" w:lineRule="exact"/>
        <w:ind w:left="709" w:hanging="709"/>
        <w:contextualSpacing w:val="0"/>
        <w:jc w:val="both"/>
        <w:rPr>
          <w:sz w:val="22"/>
          <w:szCs w:val="22"/>
        </w:rPr>
      </w:pPr>
      <w:r w:rsidRPr="00DF1BE0">
        <w:rPr>
          <w:sz w:val="22"/>
          <w:szCs w:val="22"/>
        </w:rPr>
        <w:t>Tato Smlouva zanikne na základě písemné dohody obou Smluvních stran.</w:t>
      </w:r>
    </w:p>
    <w:p w14:paraId="2DD706FE" w14:textId="77777777" w:rsidR="00DF1BE0" w:rsidRDefault="00647ECA" w:rsidP="0093640C">
      <w:pPr>
        <w:pStyle w:val="Odstavecseseznamem"/>
        <w:numPr>
          <w:ilvl w:val="1"/>
          <w:numId w:val="30"/>
        </w:numPr>
        <w:spacing w:after="120" w:line="280" w:lineRule="exact"/>
        <w:ind w:left="709" w:hanging="709"/>
        <w:contextualSpacing w:val="0"/>
        <w:jc w:val="both"/>
        <w:rPr>
          <w:sz w:val="22"/>
          <w:szCs w:val="22"/>
        </w:rPr>
      </w:pPr>
      <w:r w:rsidRPr="00DF1BE0">
        <w:rPr>
          <w:sz w:val="22"/>
          <w:szCs w:val="22"/>
        </w:rPr>
        <w:t xml:space="preserve">Tato Smlouva zanikne na základě odstoupení ze strany Prodávajícího. Prodávající je oprávněn od této Smlouvy odstoupit písemným oznámením o odstoupení doručeným Kupujícímu v případě, že kterékoli z prohlášení Kupujícího podle této Smlouvy či v souvislosti s ní se ukáže jako nepravdivé, neúplné nebo zavádějící, nebo že Kupující poruší kterýkoliv svůj závazek stanovený touto Smlouvou a toto své porušení nenapraví (včetně nápravy všech důsledků takového porušení) ani v dodatečné lhůtě 5-ti (pěti) pracovních dnů ode, kdy jej Prodávající písemně k nápravě vyzval. Prodávající je dále oprávněn od této Smlouvy odstoupit v případě, kdy tak stanoví zákon. Účinky odstoupení v takovém případě nastávají k okamžiku doručení oznámení o odstoupení Kupujícímu.    </w:t>
      </w:r>
    </w:p>
    <w:p w14:paraId="2D34181D" w14:textId="5218B278" w:rsidR="0093640C" w:rsidRDefault="00647ECA" w:rsidP="0093640C">
      <w:pPr>
        <w:pStyle w:val="Odstavecseseznamem"/>
        <w:numPr>
          <w:ilvl w:val="1"/>
          <w:numId w:val="30"/>
        </w:numPr>
        <w:spacing w:after="120" w:line="280" w:lineRule="exact"/>
        <w:ind w:left="709" w:hanging="709"/>
        <w:contextualSpacing w:val="0"/>
        <w:jc w:val="both"/>
        <w:rPr>
          <w:sz w:val="22"/>
          <w:szCs w:val="22"/>
        </w:rPr>
      </w:pPr>
      <w:r w:rsidRPr="00DF1BE0">
        <w:rPr>
          <w:sz w:val="22"/>
          <w:szCs w:val="22"/>
        </w:rPr>
        <w:t>S přihlédnutím ke zvláštním okolnostem, zejména ke skutečnosti, že P</w:t>
      </w:r>
      <w:r w:rsidR="0093640C">
        <w:rPr>
          <w:sz w:val="22"/>
          <w:szCs w:val="22"/>
        </w:rPr>
        <w:t>ředmět prodeje</w:t>
      </w:r>
      <w:r w:rsidRPr="00DF1BE0">
        <w:rPr>
          <w:sz w:val="22"/>
          <w:szCs w:val="22"/>
        </w:rPr>
        <w:t>, jako</w:t>
      </w:r>
      <w:r w:rsidR="00FE12A4">
        <w:rPr>
          <w:sz w:val="22"/>
          <w:szCs w:val="22"/>
        </w:rPr>
        <w:t>žto součást majetkové podstaty RG GROUP</w:t>
      </w:r>
      <w:r w:rsidRPr="00DF1BE0">
        <w:rPr>
          <w:sz w:val="22"/>
          <w:szCs w:val="22"/>
        </w:rPr>
        <w:t>, je v režimu konkursu, se výslovně sjednává, že Kupující není oprávněn od této Smlouvy odstoupit ani ji jinak jednostranně zrušit, neboť uvedeným by mimo jiné mohli být zásadně dotčeny oprávněné zájmy třetích osob, zejména konkursních věřitelů. Výslovně se tak vylučuje aplikace všech zákonných ustanovení, která by oprávnění jednostranného ukončení této Smlouvy ze strany Kupujícího jinak zakládala.</w:t>
      </w:r>
    </w:p>
    <w:p w14:paraId="428DE235" w14:textId="77777777" w:rsidR="00647ECA" w:rsidRPr="0093640C" w:rsidRDefault="00647ECA" w:rsidP="0093640C">
      <w:pPr>
        <w:pStyle w:val="Odstavecseseznamem"/>
        <w:numPr>
          <w:ilvl w:val="1"/>
          <w:numId w:val="30"/>
        </w:numPr>
        <w:spacing w:after="120" w:line="280" w:lineRule="exact"/>
        <w:ind w:left="709" w:hanging="709"/>
        <w:contextualSpacing w:val="0"/>
        <w:jc w:val="both"/>
        <w:rPr>
          <w:sz w:val="22"/>
          <w:szCs w:val="22"/>
        </w:rPr>
      </w:pPr>
      <w:r w:rsidRPr="0093640C">
        <w:rPr>
          <w:sz w:val="22"/>
          <w:szCs w:val="22"/>
        </w:rPr>
        <w:t xml:space="preserve">V případě, že tato Smlouva zanikne a dále v případě, že Smluvními stranami bude shodně písemně uznána či příslušným orgánem pravomocně konstatována její neplatnost či neúčinnost, dohodly se Smluvní strany, že </w:t>
      </w:r>
    </w:p>
    <w:p w14:paraId="582BE4A4" w14:textId="77777777" w:rsidR="00647ECA" w:rsidRDefault="00647ECA" w:rsidP="00647ECA">
      <w:pPr>
        <w:numPr>
          <w:ilvl w:val="2"/>
          <w:numId w:val="1"/>
        </w:numPr>
        <w:tabs>
          <w:tab w:val="clear" w:pos="2340"/>
          <w:tab w:val="num" w:pos="1440"/>
        </w:tabs>
        <w:spacing w:after="120" w:line="280" w:lineRule="exact"/>
        <w:ind w:left="1440" w:hanging="720"/>
        <w:jc w:val="both"/>
        <w:rPr>
          <w:sz w:val="22"/>
          <w:szCs w:val="22"/>
        </w:rPr>
      </w:pPr>
      <w:r>
        <w:rPr>
          <w:sz w:val="22"/>
          <w:szCs w:val="22"/>
        </w:rPr>
        <w:t>složená kupní cena bude s účinností k okamžiku zániku této Smlouvy či k okamžiku konstatování její neplatnosti či neúčinnosti představovat tzv. jistotu složenou Kupujícím k zajištění všech pohledávek Prodávajícího vzniklých na základě a/nebo v souvislosti se zánikem či neplatností nebo neúčinností této Smlouvy, a též v souvislosti s porušením kteréhokoliv závazku či prohlášení Kupujícího podle této Smlouvy či v souvislosti ní, zejména nároků Prodávajícího na zaplacení smluvních pokut podle této Smlouvy a na náhradu případně způsobené škody, včetně škody na hodnotě P</w:t>
      </w:r>
      <w:r w:rsidR="0093640C">
        <w:rPr>
          <w:sz w:val="22"/>
          <w:szCs w:val="22"/>
        </w:rPr>
        <w:t>ředmětu prodeje</w:t>
      </w:r>
      <w:r>
        <w:rPr>
          <w:sz w:val="22"/>
          <w:szCs w:val="22"/>
        </w:rPr>
        <w:t xml:space="preserve"> v souvislosti s jeho zpětném odevzdání Prodávajícímu ve </w:t>
      </w:r>
      <w:r w:rsidRPr="00C41F4D">
        <w:rPr>
          <w:sz w:val="22"/>
          <w:szCs w:val="22"/>
        </w:rPr>
        <w:t xml:space="preserve">smyslu čl. </w:t>
      </w:r>
      <w:r w:rsidR="00C41F4D" w:rsidRPr="00C41F4D">
        <w:rPr>
          <w:sz w:val="22"/>
          <w:szCs w:val="22"/>
        </w:rPr>
        <w:t>9</w:t>
      </w:r>
      <w:r w:rsidRPr="00C41F4D">
        <w:rPr>
          <w:sz w:val="22"/>
          <w:szCs w:val="22"/>
        </w:rPr>
        <w:t>.</w:t>
      </w:r>
      <w:r w:rsidR="00C41F4D" w:rsidRPr="00C41F4D">
        <w:rPr>
          <w:sz w:val="22"/>
          <w:szCs w:val="22"/>
        </w:rPr>
        <w:t>8</w:t>
      </w:r>
      <w:r w:rsidRPr="00C41F4D">
        <w:rPr>
          <w:sz w:val="22"/>
          <w:szCs w:val="22"/>
        </w:rPr>
        <w:t xml:space="preserve"> níže</w:t>
      </w:r>
      <w:r>
        <w:rPr>
          <w:sz w:val="22"/>
          <w:szCs w:val="22"/>
        </w:rPr>
        <w:t>; a že</w:t>
      </w:r>
    </w:p>
    <w:p w14:paraId="26EF5C2B" w14:textId="77777777" w:rsidR="0093640C" w:rsidRDefault="00647ECA" w:rsidP="0093640C">
      <w:pPr>
        <w:numPr>
          <w:ilvl w:val="2"/>
          <w:numId w:val="1"/>
        </w:numPr>
        <w:tabs>
          <w:tab w:val="clear" w:pos="2340"/>
          <w:tab w:val="num" w:pos="1440"/>
        </w:tabs>
        <w:spacing w:after="120" w:line="280" w:lineRule="exact"/>
        <w:ind w:left="1440" w:hanging="720"/>
        <w:jc w:val="both"/>
        <w:rPr>
          <w:sz w:val="22"/>
          <w:szCs w:val="22"/>
        </w:rPr>
      </w:pPr>
      <w:r>
        <w:rPr>
          <w:sz w:val="22"/>
          <w:szCs w:val="22"/>
        </w:rPr>
        <w:t xml:space="preserve">Kupující bude povinen do </w:t>
      </w:r>
      <w:r w:rsidR="0093640C">
        <w:rPr>
          <w:sz w:val="22"/>
          <w:szCs w:val="22"/>
        </w:rPr>
        <w:t>deseti (</w:t>
      </w:r>
      <w:r>
        <w:rPr>
          <w:sz w:val="22"/>
          <w:szCs w:val="22"/>
        </w:rPr>
        <w:t>10) pracovních dnů předat P</w:t>
      </w:r>
      <w:r w:rsidR="0093640C">
        <w:rPr>
          <w:sz w:val="22"/>
          <w:szCs w:val="22"/>
        </w:rPr>
        <w:t>ředmět prodeje</w:t>
      </w:r>
      <w:r>
        <w:rPr>
          <w:sz w:val="22"/>
          <w:szCs w:val="22"/>
        </w:rPr>
        <w:t xml:space="preserve"> zpět Prodávajícímu (včetně všech listin </w:t>
      </w:r>
      <w:r w:rsidR="0093640C">
        <w:rPr>
          <w:sz w:val="22"/>
          <w:szCs w:val="22"/>
        </w:rPr>
        <w:t>a dokumentů vztahujících se k Předmětu prodeje</w:t>
      </w:r>
      <w:r>
        <w:rPr>
          <w:sz w:val="22"/>
          <w:szCs w:val="22"/>
        </w:rPr>
        <w:t>), a to p</w:t>
      </w:r>
      <w:r w:rsidR="0093640C">
        <w:rPr>
          <w:sz w:val="22"/>
          <w:szCs w:val="22"/>
        </w:rPr>
        <w:t>řinejmenším ve stavu, v jakém Předmět prodeje</w:t>
      </w:r>
      <w:r>
        <w:rPr>
          <w:sz w:val="22"/>
          <w:szCs w:val="22"/>
        </w:rPr>
        <w:t xml:space="preserve"> převzal (s přihlédnutím ke změnám vyplývajícím z řádného obchodního vedení P</w:t>
      </w:r>
      <w:r w:rsidR="0093640C">
        <w:rPr>
          <w:sz w:val="22"/>
          <w:szCs w:val="22"/>
        </w:rPr>
        <w:t>ředmětu prodeje</w:t>
      </w:r>
      <w:r>
        <w:rPr>
          <w:sz w:val="22"/>
          <w:szCs w:val="22"/>
        </w:rPr>
        <w:t xml:space="preserve"> v mezidobí), umožnit mu výlučný výkon vedení a správy P</w:t>
      </w:r>
      <w:r w:rsidR="0093640C">
        <w:rPr>
          <w:sz w:val="22"/>
          <w:szCs w:val="22"/>
        </w:rPr>
        <w:t>ředmětu prodeje</w:t>
      </w:r>
      <w:r>
        <w:rPr>
          <w:sz w:val="22"/>
          <w:szCs w:val="22"/>
        </w:rPr>
        <w:t xml:space="preserve"> a poskytnout mu při takovém zpětném převzetí a výkonu vedení a správy P</w:t>
      </w:r>
      <w:r w:rsidR="0093640C">
        <w:rPr>
          <w:sz w:val="22"/>
          <w:szCs w:val="22"/>
        </w:rPr>
        <w:t>ředmětu prodeje</w:t>
      </w:r>
      <w:r>
        <w:rPr>
          <w:sz w:val="22"/>
          <w:szCs w:val="22"/>
        </w:rPr>
        <w:t xml:space="preserve"> veškerou součinnost, zejména na žádost Prodávajícího podávat Prodávajícím požadovaná vysvětlení, vystavovat listiny a dokumenty stvrzující vlastnické právo Prodávajícího k</w:t>
      </w:r>
      <w:r w:rsidR="0093640C">
        <w:rPr>
          <w:sz w:val="22"/>
          <w:szCs w:val="22"/>
        </w:rPr>
        <w:t> </w:t>
      </w:r>
      <w:r>
        <w:rPr>
          <w:sz w:val="22"/>
          <w:szCs w:val="22"/>
        </w:rPr>
        <w:t>P</w:t>
      </w:r>
      <w:r w:rsidR="0093640C">
        <w:rPr>
          <w:sz w:val="22"/>
          <w:szCs w:val="22"/>
        </w:rPr>
        <w:t>ředmětu prodeje</w:t>
      </w:r>
      <w:r>
        <w:rPr>
          <w:sz w:val="22"/>
          <w:szCs w:val="22"/>
        </w:rPr>
        <w:t xml:space="preserve"> a k jeho jednotlivým částem a složkám atp.</w:t>
      </w:r>
    </w:p>
    <w:p w14:paraId="47AFA960" w14:textId="77777777" w:rsidR="00C41F4D" w:rsidRDefault="00647ECA" w:rsidP="00C41F4D">
      <w:pPr>
        <w:pStyle w:val="Odstavecseseznamem"/>
        <w:numPr>
          <w:ilvl w:val="1"/>
          <w:numId w:val="30"/>
        </w:numPr>
        <w:spacing w:after="120" w:line="280" w:lineRule="exact"/>
        <w:ind w:left="709" w:hanging="709"/>
        <w:contextualSpacing w:val="0"/>
        <w:jc w:val="both"/>
        <w:rPr>
          <w:sz w:val="22"/>
          <w:szCs w:val="22"/>
        </w:rPr>
      </w:pPr>
      <w:r w:rsidRPr="0093640C">
        <w:rPr>
          <w:sz w:val="22"/>
          <w:szCs w:val="22"/>
        </w:rPr>
        <w:t xml:space="preserve">Jistota podle předchozího článku bude poskytnuta na dobu </w:t>
      </w:r>
      <w:r w:rsidR="00C41F4D">
        <w:rPr>
          <w:sz w:val="22"/>
          <w:szCs w:val="22"/>
        </w:rPr>
        <w:t>jednoho (</w:t>
      </w:r>
      <w:r w:rsidRPr="0093640C">
        <w:rPr>
          <w:sz w:val="22"/>
          <w:szCs w:val="22"/>
        </w:rPr>
        <w:t>1) roku ode dne, v němž Smlouva zanikla či v němž byla ve smyslu výše uvedeného konstatována její neplatnost či neúčinnost. Jistota se nijak neúročí a Kupující v žádném případě nebude mít nárok na žádné příslušenství jistoty.</w:t>
      </w:r>
    </w:p>
    <w:p w14:paraId="390193DA" w14:textId="77777777" w:rsidR="00C41F4D" w:rsidRDefault="00647ECA" w:rsidP="00C41F4D">
      <w:pPr>
        <w:pStyle w:val="Odstavecseseznamem"/>
        <w:numPr>
          <w:ilvl w:val="1"/>
          <w:numId w:val="30"/>
        </w:numPr>
        <w:spacing w:after="120" w:line="280" w:lineRule="exact"/>
        <w:ind w:left="709" w:hanging="709"/>
        <w:contextualSpacing w:val="0"/>
        <w:jc w:val="both"/>
        <w:rPr>
          <w:sz w:val="22"/>
          <w:szCs w:val="22"/>
        </w:rPr>
      </w:pPr>
      <w:r w:rsidRPr="00C41F4D">
        <w:rPr>
          <w:sz w:val="22"/>
          <w:szCs w:val="22"/>
        </w:rPr>
        <w:t xml:space="preserve">Pokud se Smluvní strany písemně dohodnou na rozsahu platební povinnosti Kupujícího ve smyslu čl. </w:t>
      </w:r>
      <w:r w:rsidR="00C41F4D">
        <w:rPr>
          <w:sz w:val="22"/>
          <w:szCs w:val="22"/>
        </w:rPr>
        <w:t>9.4</w:t>
      </w:r>
      <w:r w:rsidRPr="00C41F4D">
        <w:rPr>
          <w:sz w:val="22"/>
          <w:szCs w:val="22"/>
        </w:rPr>
        <w:t xml:space="preserve"> shora, ať již jde o plnění na smluvní pokutu nebo o plnění na náhradu způsobené škody, vrátí Prodávající Kupujícímu případný zůstatek jistoty, pokud bude nějaký, do </w:t>
      </w:r>
      <w:r w:rsidR="00C41F4D">
        <w:rPr>
          <w:sz w:val="22"/>
          <w:szCs w:val="22"/>
        </w:rPr>
        <w:t xml:space="preserve">patnácti </w:t>
      </w:r>
      <w:r w:rsidR="00C41F4D">
        <w:rPr>
          <w:sz w:val="22"/>
          <w:szCs w:val="22"/>
        </w:rPr>
        <w:lastRenderedPageBreak/>
        <w:t>(</w:t>
      </w:r>
      <w:r w:rsidRPr="00C41F4D">
        <w:rPr>
          <w:sz w:val="22"/>
          <w:szCs w:val="22"/>
        </w:rPr>
        <w:t>15</w:t>
      </w:r>
      <w:r w:rsidR="00C41F4D">
        <w:rPr>
          <w:sz w:val="22"/>
          <w:szCs w:val="22"/>
        </w:rPr>
        <w:t>)</w:t>
      </w:r>
      <w:r w:rsidRPr="00C41F4D">
        <w:rPr>
          <w:sz w:val="22"/>
          <w:szCs w:val="22"/>
        </w:rPr>
        <w:t xml:space="preserve"> pracovních dnů ode dne uzavření takové písemné dohody. Ustanovení čl. </w:t>
      </w:r>
      <w:r w:rsidR="00C41F4D">
        <w:rPr>
          <w:sz w:val="22"/>
          <w:szCs w:val="22"/>
        </w:rPr>
        <w:t>9.7</w:t>
      </w:r>
      <w:r w:rsidRPr="00C41F4D">
        <w:rPr>
          <w:sz w:val="22"/>
          <w:szCs w:val="22"/>
        </w:rPr>
        <w:t xml:space="preserve"> ohledně vracení zůstatku se použijí obdobně.</w:t>
      </w:r>
    </w:p>
    <w:p w14:paraId="0C91F315" w14:textId="77777777" w:rsidR="00C41F4D" w:rsidRDefault="00647ECA" w:rsidP="00C41F4D">
      <w:pPr>
        <w:pStyle w:val="Odstavecseseznamem"/>
        <w:numPr>
          <w:ilvl w:val="1"/>
          <w:numId w:val="30"/>
        </w:numPr>
        <w:spacing w:after="120" w:line="280" w:lineRule="exact"/>
        <w:ind w:left="709" w:hanging="709"/>
        <w:contextualSpacing w:val="0"/>
        <w:jc w:val="both"/>
        <w:rPr>
          <w:sz w:val="22"/>
          <w:szCs w:val="22"/>
        </w:rPr>
      </w:pPr>
      <w:r w:rsidRPr="00C41F4D">
        <w:rPr>
          <w:sz w:val="22"/>
          <w:szCs w:val="22"/>
        </w:rPr>
        <w:t xml:space="preserve">V případě, že se Smluvní strany ohledně shora popsané platební povinnosti Kupujícího nedohodnou ani do deseti </w:t>
      </w:r>
      <w:r w:rsidR="00C41F4D">
        <w:rPr>
          <w:sz w:val="22"/>
          <w:szCs w:val="22"/>
        </w:rPr>
        <w:t xml:space="preserve">(10) </w:t>
      </w:r>
      <w:r w:rsidRPr="00C41F4D">
        <w:rPr>
          <w:sz w:val="22"/>
          <w:szCs w:val="22"/>
        </w:rPr>
        <w:t>měsíců ode dne zániku této Smlouvy či ode dne, v němž byla konstatována její neplatnost či neúčinnost, je Prodávající oprávněn uspokojit (jednostranně) z jistoty všechny své pohledávky za Kupujícím; případný zůstatek jistoty, pokud bude nějaký (po odečtení bankovních poplatků za bankovní převod), potom Prodávající vrátí Kupujícímu bez zbytečného odkladu poté, co uspokojil své pohledávky za Kupujícím ze složené jistoty, a to bankovním převodem na bankovní účet, ze kterého příslušná částka byla ve prospěch Prodávajícího uhrazena (pokud takových účtů bylo více, pak na kterýkoliv z nich dle volby Prodávajícího). Bankovní poplatky v souvislosti s takovým vrácením nese Kupující.</w:t>
      </w:r>
    </w:p>
    <w:p w14:paraId="56271AC9" w14:textId="77777777" w:rsidR="00C41F4D" w:rsidRDefault="00647ECA" w:rsidP="00C41F4D">
      <w:pPr>
        <w:pStyle w:val="Odstavecseseznamem"/>
        <w:numPr>
          <w:ilvl w:val="1"/>
          <w:numId w:val="30"/>
        </w:numPr>
        <w:spacing w:after="120" w:line="280" w:lineRule="exact"/>
        <w:ind w:left="709" w:hanging="709"/>
        <w:contextualSpacing w:val="0"/>
        <w:jc w:val="both"/>
        <w:rPr>
          <w:sz w:val="22"/>
          <w:szCs w:val="22"/>
        </w:rPr>
      </w:pPr>
      <w:r w:rsidRPr="00C41F4D">
        <w:rPr>
          <w:sz w:val="22"/>
          <w:szCs w:val="22"/>
        </w:rPr>
        <w:t>Smluvní strany se dohodly, že pro účel určení výše případného nároku Prodávajícího na náhradu škody na hodnotě P</w:t>
      </w:r>
      <w:r w:rsidR="00C41F4D">
        <w:rPr>
          <w:sz w:val="22"/>
          <w:szCs w:val="22"/>
        </w:rPr>
        <w:t>ředmětu prodeje</w:t>
      </w:r>
      <w:r w:rsidRPr="00C41F4D">
        <w:rPr>
          <w:sz w:val="22"/>
          <w:szCs w:val="22"/>
        </w:rPr>
        <w:t xml:space="preserve"> v souvislosti s jeho vracením Prodávajícímu, bude rozhodující rozdíl (i) mezi hodnotou P</w:t>
      </w:r>
      <w:r w:rsidR="00C41F4D">
        <w:rPr>
          <w:sz w:val="22"/>
          <w:szCs w:val="22"/>
        </w:rPr>
        <w:t>ředmětu prodeje</w:t>
      </w:r>
      <w:r w:rsidRPr="00C41F4D">
        <w:rPr>
          <w:sz w:val="22"/>
          <w:szCs w:val="22"/>
        </w:rPr>
        <w:t xml:space="preserve"> ke Dni </w:t>
      </w:r>
      <w:r w:rsidR="00C41F4D">
        <w:rPr>
          <w:sz w:val="22"/>
          <w:szCs w:val="22"/>
        </w:rPr>
        <w:t>předání</w:t>
      </w:r>
      <w:r w:rsidRPr="00C41F4D">
        <w:rPr>
          <w:sz w:val="22"/>
          <w:szCs w:val="22"/>
        </w:rPr>
        <w:t xml:space="preserve"> a (ii) hodnotou P</w:t>
      </w:r>
      <w:r w:rsidR="00C41F4D">
        <w:rPr>
          <w:sz w:val="22"/>
          <w:szCs w:val="22"/>
        </w:rPr>
        <w:t>ředmětu prodeje</w:t>
      </w:r>
      <w:r w:rsidRPr="00C41F4D">
        <w:rPr>
          <w:sz w:val="22"/>
          <w:szCs w:val="22"/>
        </w:rPr>
        <w:t xml:space="preserve"> v době jeho zpětného předání Prodávajícímu; uvedeným není nijak dotčen nárok Prodávajícího na náhradu dalších ztrát a výdajů, které utrpěl P</w:t>
      </w:r>
      <w:r w:rsidR="00C41F4D">
        <w:rPr>
          <w:sz w:val="22"/>
          <w:szCs w:val="22"/>
        </w:rPr>
        <w:t xml:space="preserve">ředmět prodeje </w:t>
      </w:r>
      <w:r w:rsidRPr="00C41F4D">
        <w:rPr>
          <w:sz w:val="22"/>
          <w:szCs w:val="22"/>
        </w:rPr>
        <w:t>či Prodávající v souvislosti se zánikem této Smlouvy, s její neplatností či neúčinností anebo v souvislosti s provozováním P</w:t>
      </w:r>
      <w:r w:rsidR="00C41F4D">
        <w:rPr>
          <w:sz w:val="22"/>
          <w:szCs w:val="22"/>
        </w:rPr>
        <w:t>ředmětu prodeje ze strany Kupujícího.</w:t>
      </w:r>
    </w:p>
    <w:p w14:paraId="353B66AA" w14:textId="77777777" w:rsidR="00C41F4D" w:rsidRDefault="00647ECA" w:rsidP="00C41F4D">
      <w:pPr>
        <w:pStyle w:val="Odstavecseseznamem"/>
        <w:numPr>
          <w:ilvl w:val="1"/>
          <w:numId w:val="30"/>
        </w:numPr>
        <w:spacing w:after="120" w:line="280" w:lineRule="exact"/>
        <w:ind w:left="709" w:hanging="709"/>
        <w:contextualSpacing w:val="0"/>
        <w:jc w:val="both"/>
        <w:rPr>
          <w:sz w:val="22"/>
          <w:szCs w:val="22"/>
        </w:rPr>
      </w:pPr>
      <w:r w:rsidRPr="00C41F4D">
        <w:rPr>
          <w:sz w:val="22"/>
          <w:szCs w:val="22"/>
        </w:rPr>
        <w:t>Smluvní strany se výslovně dohodly, že Prodávající nebude povinen Kupujícímu poskytnout žádnou kompenzaci ani jinou náhradu, pokud se hodnota P</w:t>
      </w:r>
      <w:r w:rsidR="00C41F4D">
        <w:rPr>
          <w:sz w:val="22"/>
          <w:szCs w:val="22"/>
        </w:rPr>
        <w:t>ředmětu prodeje</w:t>
      </w:r>
      <w:r w:rsidRPr="00C41F4D">
        <w:rPr>
          <w:sz w:val="22"/>
          <w:szCs w:val="22"/>
        </w:rPr>
        <w:t xml:space="preserve"> v době jeho zpětného předání Prodávajícímu zvýšila oproti hodnotě, jakou P</w:t>
      </w:r>
      <w:r w:rsidR="00C41F4D">
        <w:rPr>
          <w:sz w:val="22"/>
          <w:szCs w:val="22"/>
        </w:rPr>
        <w:t>ředmět prodeje</w:t>
      </w:r>
      <w:r w:rsidRPr="00C41F4D">
        <w:rPr>
          <w:sz w:val="22"/>
          <w:szCs w:val="22"/>
        </w:rPr>
        <w:t xml:space="preserve"> měl ke Dni </w:t>
      </w:r>
      <w:r w:rsidR="00C41F4D">
        <w:rPr>
          <w:sz w:val="22"/>
          <w:szCs w:val="22"/>
        </w:rPr>
        <w:t>předání</w:t>
      </w:r>
      <w:r w:rsidRPr="00C41F4D">
        <w:rPr>
          <w:sz w:val="22"/>
          <w:szCs w:val="22"/>
        </w:rPr>
        <w:t>.</w:t>
      </w:r>
    </w:p>
    <w:p w14:paraId="42DE52D6" w14:textId="77777777" w:rsidR="00647ECA" w:rsidRPr="00C41F4D" w:rsidRDefault="00647ECA" w:rsidP="00C41F4D">
      <w:pPr>
        <w:pStyle w:val="Odstavecseseznamem"/>
        <w:numPr>
          <w:ilvl w:val="1"/>
          <w:numId w:val="30"/>
        </w:numPr>
        <w:spacing w:after="120" w:line="280" w:lineRule="exact"/>
        <w:ind w:left="709" w:hanging="709"/>
        <w:contextualSpacing w:val="0"/>
        <w:jc w:val="both"/>
        <w:rPr>
          <w:sz w:val="22"/>
          <w:szCs w:val="22"/>
        </w:rPr>
      </w:pPr>
      <w:r w:rsidRPr="00C41F4D">
        <w:rPr>
          <w:sz w:val="22"/>
          <w:szCs w:val="22"/>
        </w:rPr>
        <w:t xml:space="preserve">Smluvní strany se výslovně dohodly, že ustanovení tohoto článku </w:t>
      </w:r>
      <w:r w:rsidR="00C41F4D" w:rsidRPr="00C41F4D">
        <w:rPr>
          <w:sz w:val="22"/>
          <w:szCs w:val="22"/>
        </w:rPr>
        <w:t>9</w:t>
      </w:r>
      <w:r w:rsidRPr="00C41F4D">
        <w:rPr>
          <w:sz w:val="22"/>
          <w:szCs w:val="22"/>
        </w:rPr>
        <w:t xml:space="preserve"> je oddělitelné od ostatního obsahu Smlouvy, a tedy že zánikem Smlouvy či její neplatností nebo neúčinností není platnost a účinnost tohoto ustanovení dotčena a to zůstává nadále platné a účinné.  </w:t>
      </w:r>
    </w:p>
    <w:p w14:paraId="661CB5BB" w14:textId="77777777" w:rsidR="00647ECA" w:rsidRPr="00F87856" w:rsidRDefault="00647ECA" w:rsidP="00647ECA">
      <w:pPr>
        <w:spacing w:after="120" w:line="280" w:lineRule="exact"/>
        <w:jc w:val="both"/>
        <w:rPr>
          <w:sz w:val="22"/>
          <w:szCs w:val="22"/>
        </w:rPr>
      </w:pPr>
    </w:p>
    <w:p w14:paraId="7674A68A" w14:textId="77777777" w:rsidR="00647ECA" w:rsidRPr="005F33D8" w:rsidRDefault="00647ECA" w:rsidP="00647ECA">
      <w:pPr>
        <w:numPr>
          <w:ilvl w:val="1"/>
          <w:numId w:val="1"/>
        </w:numPr>
        <w:tabs>
          <w:tab w:val="clear" w:pos="1785"/>
          <w:tab w:val="num" w:pos="720"/>
        </w:tabs>
        <w:spacing w:after="120" w:line="280" w:lineRule="exact"/>
        <w:ind w:left="720" w:hanging="720"/>
        <w:rPr>
          <w:b/>
          <w:sz w:val="22"/>
          <w:szCs w:val="22"/>
        </w:rPr>
      </w:pPr>
      <w:r>
        <w:rPr>
          <w:b/>
          <w:sz w:val="22"/>
          <w:szCs w:val="22"/>
        </w:rPr>
        <w:t>ODŠKODNĚNÍ</w:t>
      </w:r>
    </w:p>
    <w:p w14:paraId="7425F3A4" w14:textId="77777777" w:rsidR="00E110D9" w:rsidRDefault="00647ECA" w:rsidP="00E110D9">
      <w:pPr>
        <w:pStyle w:val="Odstavecseseznamem"/>
        <w:numPr>
          <w:ilvl w:val="1"/>
          <w:numId w:val="31"/>
        </w:numPr>
        <w:spacing w:after="120" w:line="280" w:lineRule="exact"/>
        <w:ind w:left="709" w:hanging="709"/>
        <w:contextualSpacing w:val="0"/>
        <w:jc w:val="both"/>
        <w:rPr>
          <w:sz w:val="22"/>
          <w:szCs w:val="22"/>
        </w:rPr>
      </w:pPr>
      <w:r w:rsidRPr="00C41F4D">
        <w:rPr>
          <w:sz w:val="22"/>
          <w:szCs w:val="22"/>
        </w:rPr>
        <w:t>Kupující se zavazuje, že nahradí Prodávajícímu veškerou škodu, zejména všechny náklady, ztráty, nároky, výdaje, které mu vzniknou v důsledku toho, že Kupující porušil kterýkoliv ze svých závazků nebo jiných povinností dle této Smlouvy, nebo tím, že některé z prohlášení Kupujícího se ukáže jako nepravdivé, neúplné nebo zavádějící, anebo tím, že Kupující svým jednáním či opomenutím zavinil neplatnost či neúčinnost této Smlouvy či nesplnění odkládacích podmínek.</w:t>
      </w:r>
    </w:p>
    <w:p w14:paraId="6F00CFFD" w14:textId="77777777" w:rsidR="00647ECA" w:rsidRPr="00E110D9" w:rsidRDefault="00647ECA" w:rsidP="00E110D9">
      <w:pPr>
        <w:pStyle w:val="Odstavecseseznamem"/>
        <w:numPr>
          <w:ilvl w:val="1"/>
          <w:numId w:val="31"/>
        </w:numPr>
        <w:spacing w:after="120" w:line="280" w:lineRule="exact"/>
        <w:ind w:left="709" w:hanging="709"/>
        <w:contextualSpacing w:val="0"/>
        <w:jc w:val="both"/>
        <w:rPr>
          <w:sz w:val="22"/>
          <w:szCs w:val="22"/>
        </w:rPr>
      </w:pPr>
      <w:r w:rsidRPr="00E110D9">
        <w:rPr>
          <w:sz w:val="22"/>
          <w:szCs w:val="22"/>
        </w:rPr>
        <w:t>Smluvní strany se výslovně dohodly, že ustanovení tohoto článku je oddělitelné od ostatního obsahu Smlouvy, a tedy že zánikem Smlouvy či její neplatností nebo neúčinností není platnost a účinnost tohoto ustanovení dotčena a to zůstává nadále platné a účinné.</w:t>
      </w:r>
    </w:p>
    <w:p w14:paraId="0D380F08" w14:textId="77777777" w:rsidR="00647ECA" w:rsidRDefault="00647ECA" w:rsidP="00647ECA">
      <w:pPr>
        <w:spacing w:after="120" w:line="280" w:lineRule="exact"/>
        <w:jc w:val="both"/>
        <w:rPr>
          <w:sz w:val="22"/>
          <w:szCs w:val="22"/>
        </w:rPr>
      </w:pPr>
    </w:p>
    <w:p w14:paraId="3AA54B99" w14:textId="77777777" w:rsidR="00647ECA" w:rsidRDefault="00647ECA" w:rsidP="00647ECA">
      <w:pPr>
        <w:numPr>
          <w:ilvl w:val="1"/>
          <w:numId w:val="1"/>
        </w:numPr>
        <w:tabs>
          <w:tab w:val="clear" w:pos="1785"/>
          <w:tab w:val="num" w:pos="720"/>
        </w:tabs>
        <w:spacing w:after="120" w:line="280" w:lineRule="exact"/>
        <w:ind w:left="720" w:hanging="720"/>
        <w:rPr>
          <w:b/>
          <w:sz w:val="22"/>
          <w:szCs w:val="22"/>
        </w:rPr>
      </w:pPr>
      <w:r w:rsidRPr="004E345F">
        <w:rPr>
          <w:b/>
          <w:sz w:val="22"/>
          <w:szCs w:val="22"/>
        </w:rPr>
        <w:t>SALVÁTORSKÁ KLAUZULE</w:t>
      </w:r>
    </w:p>
    <w:p w14:paraId="7251EE11" w14:textId="77777777" w:rsidR="00647ECA" w:rsidRDefault="00E110D9" w:rsidP="00647ECA">
      <w:pPr>
        <w:spacing w:after="120" w:line="280" w:lineRule="exact"/>
        <w:ind w:left="705" w:hanging="705"/>
        <w:jc w:val="both"/>
        <w:rPr>
          <w:sz w:val="22"/>
          <w:szCs w:val="22"/>
        </w:rPr>
      </w:pPr>
      <w:r>
        <w:rPr>
          <w:sz w:val="22"/>
          <w:szCs w:val="22"/>
        </w:rPr>
        <w:t xml:space="preserve">11.1 </w:t>
      </w:r>
      <w:r>
        <w:rPr>
          <w:sz w:val="22"/>
          <w:szCs w:val="22"/>
        </w:rPr>
        <w:tab/>
      </w:r>
      <w:r w:rsidRPr="00E110D9">
        <w:rPr>
          <w:sz w:val="22"/>
          <w:szCs w:val="22"/>
        </w:rPr>
        <w:t xml:space="preserve">Pokud příslušný soud shledá jakoukoliv podmínku, závazek nebo ustanovení této </w:t>
      </w:r>
      <w:r>
        <w:rPr>
          <w:sz w:val="22"/>
          <w:szCs w:val="22"/>
        </w:rPr>
        <w:t>Smlouvy</w:t>
      </w:r>
      <w:r w:rsidRPr="00E110D9">
        <w:rPr>
          <w:sz w:val="22"/>
          <w:szCs w:val="22"/>
        </w:rPr>
        <w:t xml:space="preserve"> neplatným nebo nevynutitelným, ostatní ustanovení této </w:t>
      </w:r>
      <w:r>
        <w:rPr>
          <w:sz w:val="22"/>
          <w:szCs w:val="22"/>
        </w:rPr>
        <w:t>Smlouvy</w:t>
      </w:r>
      <w:r w:rsidRPr="00E110D9">
        <w:rPr>
          <w:sz w:val="22"/>
          <w:szCs w:val="22"/>
        </w:rPr>
        <w:t xml:space="preserve"> zůstanou v platnosti a účinnosti a </w:t>
      </w:r>
      <w:r>
        <w:rPr>
          <w:sz w:val="22"/>
          <w:szCs w:val="22"/>
        </w:rPr>
        <w:t>Smluvní strany</w:t>
      </w:r>
      <w:r w:rsidRPr="00E110D9">
        <w:rPr>
          <w:sz w:val="22"/>
          <w:szCs w:val="22"/>
        </w:rPr>
        <w:t xml:space="preserve"> nahradí takové neplatné nebo nevynutitelné ustanovení jiným ustanovením, které bude co možná nejlépe vystihovat smysl a účel původního </w:t>
      </w:r>
      <w:r>
        <w:rPr>
          <w:sz w:val="22"/>
          <w:szCs w:val="22"/>
        </w:rPr>
        <w:t>ustanovení, a to nejpozději do třiceti (30)</w:t>
      </w:r>
      <w:r w:rsidRPr="00E110D9">
        <w:rPr>
          <w:sz w:val="22"/>
          <w:szCs w:val="22"/>
        </w:rPr>
        <w:t xml:space="preserve"> dnů od písemné výzvy některé z</w:t>
      </w:r>
      <w:r>
        <w:rPr>
          <w:sz w:val="22"/>
          <w:szCs w:val="22"/>
        </w:rPr>
        <w:t>e Smluvních stran</w:t>
      </w:r>
      <w:r w:rsidRPr="00E110D9">
        <w:rPr>
          <w:sz w:val="22"/>
          <w:szCs w:val="22"/>
        </w:rPr>
        <w:t xml:space="preserve">. Obdobně se bude postupovat tehdy, pokud by byla konstatována neplatnost této </w:t>
      </w:r>
      <w:r>
        <w:rPr>
          <w:sz w:val="22"/>
          <w:szCs w:val="22"/>
        </w:rPr>
        <w:t>Smlouvy</w:t>
      </w:r>
      <w:r w:rsidRPr="00E110D9">
        <w:rPr>
          <w:sz w:val="22"/>
          <w:szCs w:val="22"/>
        </w:rPr>
        <w:t xml:space="preserve"> jako celku. Toto ustanovení je oddělitelné od zbytku této </w:t>
      </w:r>
      <w:r>
        <w:rPr>
          <w:sz w:val="22"/>
          <w:szCs w:val="22"/>
        </w:rPr>
        <w:t>Smlouvy</w:t>
      </w:r>
      <w:r w:rsidRPr="00E110D9">
        <w:rPr>
          <w:sz w:val="22"/>
          <w:szCs w:val="22"/>
        </w:rPr>
        <w:t xml:space="preserve"> a má povahu ujednání o smlouvě budoucí ve </w:t>
      </w:r>
      <w:r w:rsidRPr="00E110D9">
        <w:rPr>
          <w:sz w:val="22"/>
          <w:szCs w:val="22"/>
        </w:rPr>
        <w:lastRenderedPageBreak/>
        <w:t xml:space="preserve">smyslu § 1785 a násl. </w:t>
      </w:r>
      <w:r>
        <w:rPr>
          <w:sz w:val="22"/>
          <w:szCs w:val="22"/>
        </w:rPr>
        <w:t>občanského zákoníku</w:t>
      </w:r>
      <w:r w:rsidRPr="00E110D9">
        <w:rPr>
          <w:sz w:val="22"/>
          <w:szCs w:val="22"/>
        </w:rPr>
        <w:t xml:space="preserve">. Stranou oprávněnou žádat doplnění </w:t>
      </w:r>
      <w:r>
        <w:rPr>
          <w:sz w:val="22"/>
          <w:szCs w:val="22"/>
        </w:rPr>
        <w:t>Smlouvy</w:t>
      </w:r>
      <w:r w:rsidRPr="00E110D9">
        <w:rPr>
          <w:sz w:val="22"/>
          <w:szCs w:val="22"/>
        </w:rPr>
        <w:t xml:space="preserve"> či uzavření nové </w:t>
      </w:r>
      <w:r>
        <w:rPr>
          <w:sz w:val="22"/>
          <w:szCs w:val="22"/>
        </w:rPr>
        <w:t>smlouvy</w:t>
      </w:r>
      <w:r w:rsidRPr="00E110D9">
        <w:rPr>
          <w:sz w:val="22"/>
          <w:szCs w:val="22"/>
        </w:rPr>
        <w:t xml:space="preserve"> je kter</w:t>
      </w:r>
      <w:r>
        <w:rPr>
          <w:sz w:val="22"/>
          <w:szCs w:val="22"/>
        </w:rPr>
        <w:t>á</w:t>
      </w:r>
      <w:r w:rsidRPr="00E110D9">
        <w:rPr>
          <w:sz w:val="22"/>
          <w:szCs w:val="22"/>
        </w:rPr>
        <w:t xml:space="preserve">koli </w:t>
      </w:r>
      <w:r>
        <w:rPr>
          <w:sz w:val="22"/>
          <w:szCs w:val="22"/>
        </w:rPr>
        <w:t>Smluvní strana</w:t>
      </w:r>
      <w:r w:rsidRPr="00E110D9">
        <w:rPr>
          <w:sz w:val="22"/>
          <w:szCs w:val="22"/>
        </w:rPr>
        <w:t xml:space="preserve">, dobou pro doplnění či uzavření </w:t>
      </w:r>
      <w:r>
        <w:rPr>
          <w:sz w:val="22"/>
          <w:szCs w:val="22"/>
        </w:rPr>
        <w:t>Smlouvy</w:t>
      </w:r>
      <w:r w:rsidRPr="00E110D9">
        <w:rPr>
          <w:sz w:val="22"/>
          <w:szCs w:val="22"/>
        </w:rPr>
        <w:t xml:space="preserve"> je nejpozději jeden měsíc poté, kdy někter</w:t>
      </w:r>
      <w:r>
        <w:rPr>
          <w:sz w:val="22"/>
          <w:szCs w:val="22"/>
        </w:rPr>
        <w:t>á ze Smluvních stran</w:t>
      </w:r>
      <w:r w:rsidRPr="00E110D9">
        <w:rPr>
          <w:sz w:val="22"/>
          <w:szCs w:val="22"/>
        </w:rPr>
        <w:t xml:space="preserve"> byl</w:t>
      </w:r>
      <w:r>
        <w:rPr>
          <w:sz w:val="22"/>
          <w:szCs w:val="22"/>
        </w:rPr>
        <w:t>a</w:t>
      </w:r>
      <w:r w:rsidRPr="00E110D9">
        <w:rPr>
          <w:sz w:val="22"/>
          <w:szCs w:val="22"/>
        </w:rPr>
        <w:t xml:space="preserve"> k doplnění či uzavření </w:t>
      </w:r>
      <w:r>
        <w:rPr>
          <w:sz w:val="22"/>
          <w:szCs w:val="22"/>
        </w:rPr>
        <w:t>smlouvy</w:t>
      </w:r>
      <w:r w:rsidRPr="00E110D9">
        <w:rPr>
          <w:sz w:val="22"/>
          <w:szCs w:val="22"/>
        </w:rPr>
        <w:t xml:space="preserve"> písemně vyzván</w:t>
      </w:r>
      <w:r>
        <w:rPr>
          <w:sz w:val="22"/>
          <w:szCs w:val="22"/>
        </w:rPr>
        <w:t>a</w:t>
      </w:r>
      <w:r w:rsidRPr="00E110D9">
        <w:rPr>
          <w:sz w:val="22"/>
          <w:szCs w:val="22"/>
        </w:rPr>
        <w:t>. Vylučuje se aplikace ustanovení § 1788 odst. 2 NOZ</w:t>
      </w:r>
      <w:r w:rsidR="00647ECA" w:rsidRPr="005A4943">
        <w:rPr>
          <w:sz w:val="22"/>
          <w:szCs w:val="22"/>
        </w:rPr>
        <w:t xml:space="preserve">. </w:t>
      </w:r>
    </w:p>
    <w:p w14:paraId="4C26F8F0" w14:textId="77777777" w:rsidR="00647ECA" w:rsidRPr="005A4943" w:rsidRDefault="00647ECA" w:rsidP="00647ECA">
      <w:pPr>
        <w:spacing w:after="120" w:line="280" w:lineRule="exact"/>
        <w:ind w:left="705" w:hanging="705"/>
        <w:jc w:val="both"/>
        <w:rPr>
          <w:b/>
          <w:sz w:val="22"/>
          <w:szCs w:val="22"/>
        </w:rPr>
      </w:pPr>
    </w:p>
    <w:p w14:paraId="0E28E549" w14:textId="77777777" w:rsidR="00647ECA" w:rsidRDefault="00647ECA" w:rsidP="00647ECA">
      <w:pPr>
        <w:numPr>
          <w:ilvl w:val="1"/>
          <w:numId w:val="1"/>
        </w:numPr>
        <w:tabs>
          <w:tab w:val="clear" w:pos="1785"/>
          <w:tab w:val="num" w:pos="720"/>
        </w:tabs>
        <w:spacing w:after="120" w:line="280" w:lineRule="exact"/>
        <w:ind w:left="720" w:hanging="720"/>
        <w:rPr>
          <w:b/>
          <w:sz w:val="22"/>
          <w:szCs w:val="22"/>
        </w:rPr>
      </w:pPr>
      <w:r w:rsidRPr="005A4943">
        <w:rPr>
          <w:b/>
          <w:sz w:val="22"/>
          <w:szCs w:val="22"/>
        </w:rPr>
        <w:t>DORUČOVÁNÍ</w:t>
      </w:r>
    </w:p>
    <w:p w14:paraId="51F0C9AE" w14:textId="77777777" w:rsidR="00647ECA" w:rsidRPr="004E345F" w:rsidRDefault="00E110D9" w:rsidP="00647ECA">
      <w:pPr>
        <w:spacing w:after="120" w:line="280" w:lineRule="exact"/>
        <w:ind w:left="705" w:right="14" w:hanging="705"/>
        <w:jc w:val="both"/>
        <w:rPr>
          <w:sz w:val="22"/>
          <w:szCs w:val="22"/>
        </w:rPr>
      </w:pPr>
      <w:r>
        <w:rPr>
          <w:sz w:val="22"/>
          <w:szCs w:val="22"/>
        </w:rPr>
        <w:t>12.1</w:t>
      </w:r>
      <w:r>
        <w:rPr>
          <w:sz w:val="22"/>
          <w:szCs w:val="22"/>
        </w:rPr>
        <w:tab/>
      </w:r>
      <w:r w:rsidR="00647ECA" w:rsidRPr="004E345F">
        <w:rPr>
          <w:sz w:val="22"/>
          <w:szCs w:val="22"/>
        </w:rPr>
        <w:t>Jakékoliv oznámení, žádost či jiné sdělení, jež má být učiněno či dáno Smluvní straně podle této Smlouvy</w:t>
      </w:r>
      <w:r w:rsidR="00647ECA">
        <w:rPr>
          <w:sz w:val="22"/>
          <w:szCs w:val="22"/>
        </w:rPr>
        <w:t>,</w:t>
      </w:r>
      <w:r w:rsidR="00647ECA" w:rsidRPr="004E345F">
        <w:rPr>
          <w:sz w:val="22"/>
          <w:szCs w:val="22"/>
        </w:rPr>
        <w:t xml:space="preserve"> </w:t>
      </w:r>
      <w:r w:rsidR="00647ECA">
        <w:rPr>
          <w:sz w:val="22"/>
          <w:szCs w:val="22"/>
        </w:rPr>
        <w:t>musí být</w:t>
      </w:r>
      <w:r w:rsidR="00647ECA" w:rsidRPr="004E345F">
        <w:rPr>
          <w:sz w:val="22"/>
          <w:szCs w:val="22"/>
        </w:rPr>
        <w:t xml:space="preserve"> učiněno či dáno písemně. Toto oznámení, žádost či jiné sdělení bude, pokud z této Smlouvy nevyplývá jinak, považováno za řádně dané či učiněné druhé Smluvní straně zejména tehdy, bude-li doručeno osobně, doporučenou poštou, kurýrní službou na adresu Smluvní strany uveden</w:t>
      </w:r>
      <w:r w:rsidR="00647ECA">
        <w:rPr>
          <w:sz w:val="22"/>
          <w:szCs w:val="22"/>
        </w:rPr>
        <w:t>ou</w:t>
      </w:r>
      <w:r w:rsidR="0098562E">
        <w:rPr>
          <w:sz w:val="22"/>
          <w:szCs w:val="22"/>
        </w:rPr>
        <w:t xml:space="preserve"> výše v záhlaví této Smlouvy </w:t>
      </w:r>
      <w:r w:rsidR="00647ECA" w:rsidRPr="004E345F">
        <w:rPr>
          <w:sz w:val="22"/>
          <w:szCs w:val="22"/>
        </w:rPr>
        <w:t>nebo na takovou jinou adresu, kterou takto příslušná Smluvní strana určí v oznámení zaslaném druhé Smluvní straně</w:t>
      </w:r>
      <w:r w:rsidR="00647ECA">
        <w:rPr>
          <w:sz w:val="22"/>
          <w:szCs w:val="22"/>
        </w:rPr>
        <w:t xml:space="preserve"> podle čl. </w:t>
      </w:r>
      <w:r w:rsidR="0098562E">
        <w:rPr>
          <w:sz w:val="22"/>
          <w:szCs w:val="22"/>
        </w:rPr>
        <w:t>12</w:t>
      </w:r>
      <w:r w:rsidR="00647ECA">
        <w:rPr>
          <w:sz w:val="22"/>
          <w:szCs w:val="22"/>
        </w:rPr>
        <w:t>.3 níže</w:t>
      </w:r>
      <w:r w:rsidR="00647ECA" w:rsidRPr="004E345F">
        <w:rPr>
          <w:sz w:val="22"/>
          <w:szCs w:val="22"/>
        </w:rPr>
        <w:t>:</w:t>
      </w:r>
    </w:p>
    <w:p w14:paraId="1D75FFD7" w14:textId="77777777" w:rsidR="00647ECA" w:rsidRDefault="00647ECA" w:rsidP="00647ECA">
      <w:pPr>
        <w:tabs>
          <w:tab w:val="left" w:pos="1260"/>
        </w:tabs>
        <w:spacing w:after="120" w:line="280" w:lineRule="exact"/>
        <w:ind w:left="720" w:right="14"/>
        <w:rPr>
          <w:sz w:val="22"/>
          <w:szCs w:val="22"/>
        </w:rPr>
      </w:pPr>
      <w:r w:rsidRPr="004E345F">
        <w:rPr>
          <w:sz w:val="22"/>
          <w:szCs w:val="22"/>
        </w:rPr>
        <w:t>(a)</w:t>
      </w:r>
      <w:r w:rsidRPr="004E345F">
        <w:rPr>
          <w:sz w:val="22"/>
          <w:szCs w:val="22"/>
        </w:rPr>
        <w:tab/>
      </w:r>
      <w:r>
        <w:rPr>
          <w:sz w:val="22"/>
          <w:szCs w:val="22"/>
        </w:rPr>
        <w:t>Prodávající</w:t>
      </w:r>
      <w:r w:rsidRPr="004E345F">
        <w:rPr>
          <w:sz w:val="22"/>
          <w:szCs w:val="22"/>
        </w:rPr>
        <w:t>:</w:t>
      </w:r>
      <w:r w:rsidRPr="004E345F">
        <w:rPr>
          <w:sz w:val="22"/>
          <w:szCs w:val="22"/>
        </w:rPr>
        <w:tab/>
      </w:r>
      <w:r w:rsidRPr="004E345F">
        <w:rPr>
          <w:sz w:val="22"/>
          <w:szCs w:val="22"/>
        </w:rPr>
        <w:tab/>
      </w:r>
    </w:p>
    <w:p w14:paraId="52E49699" w14:textId="77777777" w:rsidR="00647ECA" w:rsidRPr="0098562E" w:rsidRDefault="0098562E" w:rsidP="00647ECA">
      <w:pPr>
        <w:ind w:left="480" w:firstLine="708"/>
        <w:rPr>
          <w:rStyle w:val="platne1"/>
          <w:sz w:val="22"/>
          <w:szCs w:val="22"/>
        </w:rPr>
      </w:pPr>
      <w:r w:rsidRPr="0098562E">
        <w:rPr>
          <w:color w:val="000000"/>
          <w:sz w:val="22"/>
          <w:szCs w:val="22"/>
        </w:rPr>
        <w:t>GESTORE v.o.s.</w:t>
      </w:r>
    </w:p>
    <w:p w14:paraId="26724DF7" w14:textId="77777777" w:rsidR="00647ECA" w:rsidRPr="0098562E" w:rsidRDefault="00647ECA" w:rsidP="00647ECA">
      <w:pPr>
        <w:ind w:left="480" w:firstLine="708"/>
        <w:rPr>
          <w:rStyle w:val="platne1"/>
          <w:sz w:val="22"/>
          <w:szCs w:val="22"/>
        </w:rPr>
      </w:pPr>
      <w:r w:rsidRPr="0098562E">
        <w:rPr>
          <w:rStyle w:val="platne1"/>
          <w:sz w:val="22"/>
          <w:szCs w:val="22"/>
        </w:rPr>
        <w:t xml:space="preserve">k rukám: </w:t>
      </w:r>
      <w:r w:rsidR="0098562E" w:rsidRPr="0098562E">
        <w:rPr>
          <w:color w:val="000000"/>
          <w:sz w:val="22"/>
          <w:szCs w:val="22"/>
        </w:rPr>
        <w:t>Ing. Miloš Bačík</w:t>
      </w:r>
    </w:p>
    <w:p w14:paraId="0A25C32B" w14:textId="77777777" w:rsidR="0098562E" w:rsidRPr="0098562E" w:rsidRDefault="0098562E" w:rsidP="0098562E">
      <w:pPr>
        <w:autoSpaceDE w:val="0"/>
        <w:autoSpaceDN w:val="0"/>
        <w:adjustRightInd w:val="0"/>
        <w:ind w:left="720" w:firstLine="468"/>
        <w:jc w:val="both"/>
        <w:rPr>
          <w:color w:val="000000"/>
          <w:sz w:val="22"/>
          <w:szCs w:val="22"/>
        </w:rPr>
      </w:pPr>
      <w:r w:rsidRPr="0098562E">
        <w:rPr>
          <w:rFonts w:eastAsia="Arial"/>
          <w:sz w:val="22"/>
          <w:szCs w:val="22"/>
          <w:lang w:eastAsia="x-none"/>
        </w:rPr>
        <w:t>Čechyňská 16</w:t>
      </w:r>
      <w:r w:rsidRPr="0098562E">
        <w:rPr>
          <w:color w:val="000000"/>
          <w:sz w:val="22"/>
          <w:szCs w:val="22"/>
        </w:rPr>
        <w:t xml:space="preserve">, </w:t>
      </w:r>
    </w:p>
    <w:p w14:paraId="65BCF234" w14:textId="77777777" w:rsidR="0098562E" w:rsidRPr="0098562E" w:rsidRDefault="0098562E" w:rsidP="0098562E">
      <w:pPr>
        <w:autoSpaceDE w:val="0"/>
        <w:autoSpaceDN w:val="0"/>
        <w:adjustRightInd w:val="0"/>
        <w:ind w:left="720" w:firstLine="468"/>
        <w:jc w:val="both"/>
        <w:rPr>
          <w:color w:val="000000"/>
          <w:sz w:val="22"/>
          <w:szCs w:val="22"/>
        </w:rPr>
      </w:pPr>
      <w:r w:rsidRPr="0098562E">
        <w:rPr>
          <w:rFonts w:eastAsia="Arial"/>
          <w:sz w:val="22"/>
          <w:szCs w:val="22"/>
          <w:lang w:eastAsia="x-none"/>
        </w:rPr>
        <w:t>602 00</w:t>
      </w:r>
      <w:r w:rsidRPr="0098562E">
        <w:rPr>
          <w:color w:val="000000"/>
          <w:sz w:val="22"/>
          <w:szCs w:val="22"/>
        </w:rPr>
        <w:t xml:space="preserve"> Brno</w:t>
      </w:r>
    </w:p>
    <w:p w14:paraId="1CA4ADD4" w14:textId="77777777" w:rsidR="00647ECA" w:rsidRPr="0098562E" w:rsidRDefault="00647ECA" w:rsidP="00647ECA">
      <w:pPr>
        <w:ind w:left="480" w:firstLine="708"/>
        <w:rPr>
          <w:sz w:val="22"/>
          <w:szCs w:val="22"/>
        </w:rPr>
      </w:pPr>
      <w:r w:rsidRPr="0098562E">
        <w:rPr>
          <w:rStyle w:val="platne1"/>
          <w:sz w:val="22"/>
          <w:szCs w:val="22"/>
        </w:rPr>
        <w:t>Česká republika</w:t>
      </w:r>
    </w:p>
    <w:p w14:paraId="74AD57EF" w14:textId="77777777" w:rsidR="00647ECA" w:rsidRDefault="00647ECA" w:rsidP="00647ECA">
      <w:pPr>
        <w:tabs>
          <w:tab w:val="left" w:pos="1260"/>
        </w:tabs>
        <w:spacing w:after="120" w:line="280" w:lineRule="exact"/>
        <w:ind w:left="720" w:right="14"/>
        <w:rPr>
          <w:sz w:val="22"/>
          <w:szCs w:val="22"/>
        </w:rPr>
      </w:pPr>
    </w:p>
    <w:p w14:paraId="39135553" w14:textId="77777777" w:rsidR="00647ECA" w:rsidRDefault="00647ECA" w:rsidP="00647ECA">
      <w:pPr>
        <w:tabs>
          <w:tab w:val="left" w:pos="1260"/>
        </w:tabs>
        <w:spacing w:after="120" w:line="280" w:lineRule="exact"/>
        <w:ind w:left="720" w:right="14"/>
        <w:rPr>
          <w:sz w:val="22"/>
          <w:szCs w:val="22"/>
        </w:rPr>
      </w:pPr>
      <w:r w:rsidRPr="004E345F">
        <w:rPr>
          <w:sz w:val="22"/>
          <w:szCs w:val="22"/>
        </w:rPr>
        <w:t>(b)</w:t>
      </w:r>
      <w:r w:rsidRPr="004E345F">
        <w:rPr>
          <w:sz w:val="22"/>
          <w:szCs w:val="22"/>
        </w:rPr>
        <w:tab/>
      </w:r>
      <w:r>
        <w:rPr>
          <w:sz w:val="22"/>
          <w:szCs w:val="22"/>
        </w:rPr>
        <w:t>Kupující</w:t>
      </w:r>
      <w:r w:rsidRPr="004E345F">
        <w:rPr>
          <w:sz w:val="22"/>
          <w:szCs w:val="22"/>
        </w:rPr>
        <w:t>:</w:t>
      </w:r>
      <w:r w:rsidRPr="004E345F">
        <w:rPr>
          <w:sz w:val="22"/>
          <w:szCs w:val="22"/>
        </w:rPr>
        <w:tab/>
      </w:r>
      <w:r w:rsidRPr="004E345F">
        <w:rPr>
          <w:sz w:val="22"/>
          <w:szCs w:val="22"/>
        </w:rPr>
        <w:tab/>
      </w:r>
    </w:p>
    <w:p w14:paraId="35BD2167" w14:textId="5FED0826" w:rsidR="00647ECA" w:rsidRDefault="00647ECA" w:rsidP="00647ECA">
      <w:pPr>
        <w:tabs>
          <w:tab w:val="left" w:pos="1260"/>
        </w:tabs>
        <w:spacing w:after="120" w:line="280" w:lineRule="exact"/>
        <w:ind w:left="720" w:right="14"/>
        <w:rPr>
          <w:sz w:val="22"/>
          <w:szCs w:val="22"/>
        </w:rPr>
      </w:pPr>
      <w:r>
        <w:rPr>
          <w:sz w:val="22"/>
          <w:szCs w:val="22"/>
        </w:rPr>
        <w:tab/>
      </w:r>
      <w:r w:rsidR="00762C22">
        <w:rPr>
          <w:sz w:val="20"/>
        </w:rPr>
        <w:t>…………………………………………</w:t>
      </w:r>
      <w:r>
        <w:rPr>
          <w:sz w:val="22"/>
          <w:szCs w:val="22"/>
        </w:rPr>
        <w:tab/>
      </w:r>
    </w:p>
    <w:p w14:paraId="1E552636" w14:textId="77777777" w:rsidR="00762C22" w:rsidRDefault="00647ECA" w:rsidP="00647ECA">
      <w:pPr>
        <w:tabs>
          <w:tab w:val="left" w:pos="1260"/>
        </w:tabs>
        <w:spacing w:after="120" w:line="280" w:lineRule="exact"/>
        <w:ind w:left="720" w:right="14"/>
        <w:rPr>
          <w:sz w:val="22"/>
          <w:szCs w:val="22"/>
        </w:rPr>
      </w:pPr>
      <w:r>
        <w:rPr>
          <w:sz w:val="22"/>
          <w:szCs w:val="22"/>
        </w:rPr>
        <w:tab/>
      </w:r>
      <w:r w:rsidR="00762C22">
        <w:rPr>
          <w:sz w:val="22"/>
          <w:szCs w:val="22"/>
        </w:rPr>
        <w:t>……………………………………..</w:t>
      </w:r>
    </w:p>
    <w:p w14:paraId="33B73480" w14:textId="0E16CB24" w:rsidR="00647ECA" w:rsidRPr="004E345F" w:rsidRDefault="00762C22" w:rsidP="00762C22">
      <w:pPr>
        <w:tabs>
          <w:tab w:val="left" w:pos="1260"/>
        </w:tabs>
        <w:spacing w:after="120" w:line="280" w:lineRule="exact"/>
        <w:ind w:right="14"/>
        <w:rPr>
          <w:sz w:val="22"/>
          <w:szCs w:val="22"/>
        </w:rPr>
      </w:pPr>
      <w:r>
        <w:rPr>
          <w:sz w:val="22"/>
          <w:szCs w:val="22"/>
        </w:rPr>
        <w:tab/>
        <w:t>…………………………………….</w:t>
      </w:r>
      <w:r w:rsidR="00647ECA" w:rsidRPr="004E345F">
        <w:rPr>
          <w:sz w:val="22"/>
          <w:szCs w:val="22"/>
        </w:rPr>
        <w:tab/>
      </w:r>
    </w:p>
    <w:p w14:paraId="1665E24D" w14:textId="77777777" w:rsidR="00647ECA" w:rsidRPr="004E345F" w:rsidRDefault="0098562E" w:rsidP="00647ECA">
      <w:pPr>
        <w:spacing w:after="120" w:line="280" w:lineRule="exact"/>
        <w:ind w:right="14"/>
        <w:jc w:val="both"/>
        <w:rPr>
          <w:sz w:val="22"/>
          <w:szCs w:val="22"/>
        </w:rPr>
      </w:pPr>
      <w:r>
        <w:rPr>
          <w:sz w:val="22"/>
          <w:szCs w:val="22"/>
        </w:rPr>
        <w:t>12</w:t>
      </w:r>
      <w:r w:rsidR="00647ECA">
        <w:rPr>
          <w:sz w:val="22"/>
          <w:szCs w:val="22"/>
        </w:rPr>
        <w:t>.2</w:t>
      </w:r>
      <w:r w:rsidR="00647ECA">
        <w:rPr>
          <w:sz w:val="22"/>
          <w:szCs w:val="22"/>
        </w:rPr>
        <w:tab/>
      </w:r>
      <w:r w:rsidR="00647ECA" w:rsidRPr="004E345F">
        <w:rPr>
          <w:sz w:val="22"/>
          <w:szCs w:val="22"/>
        </w:rPr>
        <w:t>Jakékoliv oznámení</w:t>
      </w:r>
      <w:r w:rsidR="00647ECA">
        <w:rPr>
          <w:sz w:val="22"/>
          <w:szCs w:val="22"/>
        </w:rPr>
        <w:t>,</w:t>
      </w:r>
      <w:r w:rsidR="00647ECA" w:rsidRPr="00102E8E">
        <w:rPr>
          <w:sz w:val="22"/>
          <w:szCs w:val="22"/>
        </w:rPr>
        <w:t xml:space="preserve"> žádost či jiné sdělení </w:t>
      </w:r>
      <w:r w:rsidR="00647ECA" w:rsidRPr="004E345F">
        <w:rPr>
          <w:sz w:val="22"/>
          <w:szCs w:val="22"/>
        </w:rPr>
        <w:t>podle této Smlouvy bude považováno za doručené:</w:t>
      </w:r>
    </w:p>
    <w:p w14:paraId="5DA7689B" w14:textId="77777777" w:rsidR="00647ECA" w:rsidRPr="004E345F" w:rsidRDefault="00647ECA" w:rsidP="00647ECA">
      <w:pPr>
        <w:pStyle w:val="Standardnte"/>
        <w:numPr>
          <w:ilvl w:val="0"/>
          <w:numId w:val="2"/>
        </w:numPr>
        <w:tabs>
          <w:tab w:val="num" w:pos="1260"/>
        </w:tabs>
        <w:suppressAutoHyphens w:val="0"/>
        <w:spacing w:after="120" w:line="280" w:lineRule="exact"/>
        <w:ind w:left="1260" w:right="14" w:hanging="540"/>
        <w:jc w:val="both"/>
        <w:rPr>
          <w:color w:val="auto"/>
          <w:sz w:val="22"/>
          <w:szCs w:val="22"/>
          <w:lang w:val="cs-CZ"/>
        </w:rPr>
      </w:pPr>
      <w:r w:rsidRPr="004E345F">
        <w:rPr>
          <w:color w:val="auto"/>
          <w:sz w:val="22"/>
          <w:szCs w:val="22"/>
          <w:lang w:val="cs-CZ"/>
        </w:rPr>
        <w:t xml:space="preserve">dnem fyzického předání, je-li zasíláno prostřednictvím kurýra nebo doručováno osobně; nebo </w:t>
      </w:r>
    </w:p>
    <w:p w14:paraId="7A64EAD5" w14:textId="77777777" w:rsidR="00647ECA" w:rsidRPr="004E345F" w:rsidRDefault="00647ECA" w:rsidP="00647ECA">
      <w:pPr>
        <w:pStyle w:val="Standardnte"/>
        <w:numPr>
          <w:ilvl w:val="0"/>
          <w:numId w:val="2"/>
        </w:numPr>
        <w:tabs>
          <w:tab w:val="num" w:pos="1260"/>
        </w:tabs>
        <w:suppressAutoHyphens w:val="0"/>
        <w:spacing w:after="120" w:line="280" w:lineRule="exact"/>
        <w:ind w:left="1260" w:right="14" w:hanging="540"/>
        <w:jc w:val="both"/>
        <w:rPr>
          <w:color w:val="auto"/>
          <w:sz w:val="22"/>
          <w:szCs w:val="22"/>
          <w:lang w:val="cs-CZ"/>
        </w:rPr>
      </w:pPr>
      <w:r w:rsidRPr="004E345F">
        <w:rPr>
          <w:color w:val="auto"/>
          <w:sz w:val="22"/>
          <w:szCs w:val="22"/>
          <w:lang w:val="cs-CZ"/>
        </w:rPr>
        <w:t>dnem doručení potvrzeným na doručence, je-li zasíláno doporučenou poštou; nebo</w:t>
      </w:r>
    </w:p>
    <w:p w14:paraId="0C91D622" w14:textId="77777777" w:rsidR="00647ECA" w:rsidRPr="004E345F" w:rsidRDefault="00647ECA" w:rsidP="00647ECA">
      <w:pPr>
        <w:pStyle w:val="Standardnte"/>
        <w:numPr>
          <w:ilvl w:val="0"/>
          <w:numId w:val="2"/>
        </w:numPr>
        <w:tabs>
          <w:tab w:val="num" w:pos="1260"/>
        </w:tabs>
        <w:suppressAutoHyphens w:val="0"/>
        <w:spacing w:after="120" w:line="280" w:lineRule="exact"/>
        <w:ind w:left="1260" w:right="14" w:hanging="540"/>
        <w:jc w:val="both"/>
        <w:rPr>
          <w:sz w:val="22"/>
          <w:szCs w:val="22"/>
          <w:lang w:val="cs-CZ"/>
        </w:rPr>
      </w:pPr>
      <w:r>
        <w:rPr>
          <w:sz w:val="22"/>
          <w:szCs w:val="22"/>
          <w:lang w:val="cs-CZ"/>
        </w:rPr>
        <w:t xml:space="preserve">nezdaří-li se doručení shora uvedeným způsobem (či způsoby), desátým </w:t>
      </w:r>
      <w:r w:rsidRPr="00102E8E">
        <w:rPr>
          <w:sz w:val="22"/>
          <w:szCs w:val="22"/>
          <w:lang w:val="cs-CZ"/>
        </w:rPr>
        <w:t>dnem od</w:t>
      </w:r>
      <w:r w:rsidR="00EE2867">
        <w:rPr>
          <w:sz w:val="22"/>
          <w:szCs w:val="22"/>
          <w:lang w:val="cs-CZ"/>
        </w:rPr>
        <w:t>e dne předání</w:t>
      </w:r>
      <w:r w:rsidRPr="00102E8E">
        <w:rPr>
          <w:sz w:val="22"/>
          <w:szCs w:val="22"/>
          <w:lang w:val="cs-CZ"/>
        </w:rPr>
        <w:t xml:space="preserve"> </w:t>
      </w:r>
      <w:r>
        <w:rPr>
          <w:sz w:val="22"/>
          <w:szCs w:val="22"/>
          <w:lang w:val="cs-CZ"/>
        </w:rPr>
        <w:t>doporučené zásilky</w:t>
      </w:r>
      <w:r w:rsidRPr="00102E8E">
        <w:rPr>
          <w:sz w:val="22"/>
          <w:szCs w:val="22"/>
          <w:lang w:val="cs-CZ"/>
        </w:rPr>
        <w:t xml:space="preserve"> </w:t>
      </w:r>
      <w:r>
        <w:rPr>
          <w:sz w:val="22"/>
          <w:szCs w:val="22"/>
          <w:lang w:val="cs-CZ"/>
        </w:rPr>
        <w:t xml:space="preserve">k </w:t>
      </w:r>
      <w:r w:rsidRPr="00102E8E">
        <w:rPr>
          <w:sz w:val="22"/>
          <w:szCs w:val="22"/>
          <w:lang w:val="cs-CZ"/>
        </w:rPr>
        <w:t xml:space="preserve">poštovní </w:t>
      </w:r>
      <w:r>
        <w:rPr>
          <w:sz w:val="22"/>
          <w:szCs w:val="22"/>
          <w:lang w:val="cs-CZ"/>
        </w:rPr>
        <w:t>přepravě</w:t>
      </w:r>
      <w:r w:rsidRPr="004E345F">
        <w:rPr>
          <w:sz w:val="22"/>
          <w:szCs w:val="22"/>
          <w:lang w:val="cs-CZ"/>
        </w:rPr>
        <w:t xml:space="preserve"> na adresu určenou shora anebo na adresu sídla zapsaného v obchodním rejstříku příslušné S</w:t>
      </w:r>
      <w:r>
        <w:rPr>
          <w:sz w:val="22"/>
          <w:szCs w:val="22"/>
          <w:lang w:val="cs-CZ"/>
        </w:rPr>
        <w:t>mluvní strany (bude-li odlišná)</w:t>
      </w:r>
      <w:r w:rsidRPr="004E345F">
        <w:rPr>
          <w:sz w:val="22"/>
          <w:szCs w:val="22"/>
          <w:lang w:val="cs-CZ"/>
        </w:rPr>
        <w:t>.</w:t>
      </w:r>
    </w:p>
    <w:p w14:paraId="51D0876E" w14:textId="77777777" w:rsidR="00647ECA" w:rsidRPr="0098562E" w:rsidRDefault="0098562E" w:rsidP="00647ECA">
      <w:pPr>
        <w:spacing w:after="120" w:line="280" w:lineRule="exact"/>
        <w:ind w:left="705" w:right="14" w:hanging="705"/>
        <w:jc w:val="both"/>
        <w:rPr>
          <w:sz w:val="22"/>
          <w:szCs w:val="22"/>
        </w:rPr>
      </w:pPr>
      <w:r>
        <w:rPr>
          <w:sz w:val="22"/>
          <w:szCs w:val="22"/>
        </w:rPr>
        <w:t>12</w:t>
      </w:r>
      <w:r w:rsidR="00647ECA">
        <w:rPr>
          <w:sz w:val="22"/>
          <w:szCs w:val="22"/>
        </w:rPr>
        <w:t>.3</w:t>
      </w:r>
      <w:r w:rsidR="00647ECA">
        <w:rPr>
          <w:sz w:val="22"/>
          <w:szCs w:val="22"/>
        </w:rPr>
        <w:tab/>
      </w:r>
      <w:r w:rsidR="00647ECA" w:rsidRPr="004E345F">
        <w:rPr>
          <w:sz w:val="22"/>
          <w:szCs w:val="22"/>
        </w:rPr>
        <w:t>Výše uvedené adresy mohou být měněna jednostranným písemným oznámením doručeným příslušnou Smluvní stran</w:t>
      </w:r>
      <w:r w:rsidR="00647ECA">
        <w:rPr>
          <w:sz w:val="22"/>
          <w:szCs w:val="22"/>
        </w:rPr>
        <w:t>ou</w:t>
      </w:r>
      <w:r w:rsidR="00647ECA" w:rsidRPr="004E345F">
        <w:rPr>
          <w:sz w:val="22"/>
          <w:szCs w:val="22"/>
        </w:rPr>
        <w:t xml:space="preserve"> druhé Smluvní straně s tím, že takováto změna se stane účinnou uplynutím </w:t>
      </w:r>
      <w:r>
        <w:rPr>
          <w:sz w:val="22"/>
          <w:szCs w:val="22"/>
        </w:rPr>
        <w:t>deseti (</w:t>
      </w:r>
      <w:r w:rsidR="00647ECA" w:rsidRPr="004E345F">
        <w:rPr>
          <w:sz w:val="22"/>
          <w:szCs w:val="22"/>
        </w:rPr>
        <w:t>10</w:t>
      </w:r>
      <w:r>
        <w:rPr>
          <w:sz w:val="22"/>
          <w:szCs w:val="22"/>
        </w:rPr>
        <w:t>)</w:t>
      </w:r>
      <w:r w:rsidR="00647ECA" w:rsidRPr="004E345F">
        <w:rPr>
          <w:sz w:val="22"/>
          <w:szCs w:val="22"/>
        </w:rPr>
        <w:t xml:space="preserve"> pracovních dnů od doručení takového oznámení druhé Smluvní straně</w:t>
      </w:r>
      <w:r w:rsidR="00647ECA">
        <w:rPr>
          <w:sz w:val="22"/>
          <w:szCs w:val="22"/>
        </w:rPr>
        <w:t xml:space="preserve"> v souladu s </w:t>
      </w:r>
      <w:r w:rsidR="00647ECA" w:rsidRPr="0098562E">
        <w:rPr>
          <w:sz w:val="22"/>
          <w:szCs w:val="22"/>
        </w:rPr>
        <w:t>tímto čl. 20.3.</w:t>
      </w:r>
      <w:r w:rsidRPr="0098562E">
        <w:rPr>
          <w:sz w:val="22"/>
          <w:szCs w:val="22"/>
        </w:rPr>
        <w:t>, avšak s tím, že jakákoliv adresa účastníka musí vždy být na území České republiky.</w:t>
      </w:r>
    </w:p>
    <w:p w14:paraId="47E85FD3" w14:textId="77777777" w:rsidR="00647ECA" w:rsidRDefault="00647ECA" w:rsidP="00647ECA">
      <w:pPr>
        <w:spacing w:after="120" w:line="280" w:lineRule="exact"/>
        <w:rPr>
          <w:b/>
          <w:sz w:val="22"/>
          <w:szCs w:val="22"/>
        </w:rPr>
      </w:pPr>
    </w:p>
    <w:p w14:paraId="35F2E157" w14:textId="77777777" w:rsidR="0098562E" w:rsidRDefault="00647ECA" w:rsidP="0098562E">
      <w:pPr>
        <w:numPr>
          <w:ilvl w:val="1"/>
          <w:numId w:val="1"/>
        </w:numPr>
        <w:tabs>
          <w:tab w:val="clear" w:pos="1785"/>
          <w:tab w:val="num" w:pos="720"/>
        </w:tabs>
        <w:spacing w:after="120" w:line="280" w:lineRule="exact"/>
        <w:ind w:left="720" w:hanging="720"/>
        <w:jc w:val="both"/>
        <w:rPr>
          <w:b/>
          <w:sz w:val="22"/>
          <w:szCs w:val="22"/>
        </w:rPr>
      </w:pPr>
      <w:r w:rsidRPr="004E345F">
        <w:rPr>
          <w:b/>
          <w:sz w:val="22"/>
          <w:szCs w:val="22"/>
        </w:rPr>
        <w:t>ZÁVĚREČNÁ USTANOVENÍ</w:t>
      </w:r>
    </w:p>
    <w:p w14:paraId="26DC1FAB" w14:textId="77777777" w:rsidR="00087569" w:rsidRPr="00087569" w:rsidRDefault="00647ECA" w:rsidP="00087569">
      <w:pPr>
        <w:pStyle w:val="Odstavecseseznamem"/>
        <w:numPr>
          <w:ilvl w:val="1"/>
          <w:numId w:val="34"/>
        </w:numPr>
        <w:spacing w:after="120" w:line="280" w:lineRule="exact"/>
        <w:ind w:left="709" w:hanging="709"/>
        <w:contextualSpacing w:val="0"/>
        <w:jc w:val="both"/>
        <w:rPr>
          <w:b/>
          <w:sz w:val="22"/>
          <w:szCs w:val="22"/>
        </w:rPr>
      </w:pPr>
      <w:r w:rsidRPr="00087569">
        <w:rPr>
          <w:sz w:val="22"/>
          <w:szCs w:val="22"/>
        </w:rPr>
        <w:t>Tato Smlouva a vztahy z této Smlouvy vyplývající se řídí právním řádem České republiky.</w:t>
      </w:r>
    </w:p>
    <w:p w14:paraId="54E4B426" w14:textId="4A4F84CD" w:rsidR="00732E77" w:rsidRPr="00087569" w:rsidRDefault="0098562E" w:rsidP="00087569">
      <w:pPr>
        <w:pStyle w:val="Odstavecseseznamem"/>
        <w:numPr>
          <w:ilvl w:val="1"/>
          <w:numId w:val="34"/>
        </w:numPr>
        <w:spacing w:after="120" w:line="280" w:lineRule="exact"/>
        <w:ind w:left="709" w:hanging="709"/>
        <w:contextualSpacing w:val="0"/>
        <w:jc w:val="both"/>
        <w:rPr>
          <w:b/>
          <w:sz w:val="22"/>
          <w:szCs w:val="22"/>
        </w:rPr>
      </w:pPr>
      <w:r w:rsidRPr="00087569">
        <w:rPr>
          <w:sz w:val="22"/>
          <w:szCs w:val="22"/>
        </w:rPr>
        <w:t xml:space="preserve">S ohledem na insolvenční režim </w:t>
      </w:r>
      <w:r w:rsidR="00C601EA">
        <w:rPr>
          <w:sz w:val="22"/>
          <w:szCs w:val="22"/>
        </w:rPr>
        <w:t>RG GROUP</w:t>
      </w:r>
      <w:r w:rsidRPr="00087569">
        <w:rPr>
          <w:sz w:val="22"/>
          <w:szCs w:val="22"/>
        </w:rPr>
        <w:t xml:space="preserve"> </w:t>
      </w:r>
      <w:r w:rsidR="00647ECA" w:rsidRPr="00087569">
        <w:rPr>
          <w:sz w:val="22"/>
          <w:szCs w:val="22"/>
        </w:rPr>
        <w:t xml:space="preserve">a s tím související specifika transakce zamýšlené touto Smlouvou se Smluvní strany výslovně dohodly, že vylučují aplikaci následujících zákonných ustanovení: </w:t>
      </w:r>
    </w:p>
    <w:p w14:paraId="64DFE96C" w14:textId="77777777" w:rsidR="00732E77" w:rsidRPr="00732E77" w:rsidRDefault="00732E77" w:rsidP="00732E77">
      <w:pPr>
        <w:pStyle w:val="Odstavecseseznamem"/>
        <w:numPr>
          <w:ilvl w:val="3"/>
          <w:numId w:val="1"/>
        </w:numPr>
        <w:spacing w:after="120" w:line="280" w:lineRule="exact"/>
        <w:ind w:left="1134"/>
        <w:contextualSpacing w:val="0"/>
        <w:jc w:val="both"/>
        <w:rPr>
          <w:b/>
          <w:sz w:val="22"/>
          <w:szCs w:val="22"/>
        </w:rPr>
      </w:pPr>
      <w:r w:rsidRPr="0098562E">
        <w:rPr>
          <w:sz w:val="22"/>
          <w:szCs w:val="22"/>
        </w:rPr>
        <w:lastRenderedPageBreak/>
        <w:t xml:space="preserve">§ </w:t>
      </w:r>
      <w:r>
        <w:rPr>
          <w:sz w:val="22"/>
          <w:szCs w:val="22"/>
        </w:rPr>
        <w:t>2176 občanského zákoníku;</w:t>
      </w:r>
    </w:p>
    <w:p w14:paraId="7D0AC958" w14:textId="77777777" w:rsidR="00732E77" w:rsidRPr="00732E77" w:rsidRDefault="00732E77" w:rsidP="00732E77">
      <w:pPr>
        <w:pStyle w:val="Odstavecseseznamem"/>
        <w:numPr>
          <w:ilvl w:val="3"/>
          <w:numId w:val="1"/>
        </w:numPr>
        <w:spacing w:after="120" w:line="280" w:lineRule="exact"/>
        <w:ind w:left="1134"/>
        <w:contextualSpacing w:val="0"/>
        <w:jc w:val="both"/>
        <w:rPr>
          <w:b/>
          <w:sz w:val="22"/>
          <w:szCs w:val="22"/>
        </w:rPr>
      </w:pPr>
      <w:r w:rsidRPr="00732E77">
        <w:rPr>
          <w:sz w:val="22"/>
          <w:szCs w:val="22"/>
        </w:rPr>
        <w:t xml:space="preserve">§ 2177 odst. 1 občanského zákoníku, a to první věty za středníkem a následujících vět </w:t>
      </w:r>
      <w:r>
        <w:rPr>
          <w:sz w:val="22"/>
          <w:szCs w:val="22"/>
        </w:rPr>
        <w:t>tohoto ustanovení;</w:t>
      </w:r>
    </w:p>
    <w:p w14:paraId="21DB3180" w14:textId="77777777" w:rsidR="00732E77" w:rsidRDefault="00732E77" w:rsidP="00732E77">
      <w:pPr>
        <w:pStyle w:val="Odstavecseseznamem"/>
        <w:numPr>
          <w:ilvl w:val="3"/>
          <w:numId w:val="1"/>
        </w:numPr>
        <w:spacing w:after="120" w:line="280" w:lineRule="exact"/>
        <w:ind w:left="1134"/>
        <w:contextualSpacing w:val="0"/>
        <w:jc w:val="both"/>
        <w:rPr>
          <w:sz w:val="22"/>
          <w:szCs w:val="22"/>
        </w:rPr>
      </w:pPr>
      <w:r w:rsidRPr="00732E77">
        <w:rPr>
          <w:sz w:val="22"/>
          <w:szCs w:val="22"/>
        </w:rPr>
        <w:t xml:space="preserve">§ 2179 </w:t>
      </w:r>
      <w:r>
        <w:rPr>
          <w:sz w:val="22"/>
          <w:szCs w:val="22"/>
        </w:rPr>
        <w:t>občanského zákoníku;</w:t>
      </w:r>
    </w:p>
    <w:p w14:paraId="7106D124" w14:textId="77777777" w:rsidR="00647ECA" w:rsidRPr="0098562E" w:rsidRDefault="00647ECA" w:rsidP="00732E77">
      <w:pPr>
        <w:pStyle w:val="Odstavecseseznamem"/>
        <w:numPr>
          <w:ilvl w:val="3"/>
          <w:numId w:val="1"/>
        </w:numPr>
        <w:spacing w:after="120" w:line="280" w:lineRule="exact"/>
        <w:ind w:left="1134"/>
        <w:contextualSpacing w:val="0"/>
        <w:jc w:val="both"/>
        <w:rPr>
          <w:b/>
          <w:sz w:val="22"/>
          <w:szCs w:val="22"/>
        </w:rPr>
      </w:pPr>
      <w:r w:rsidRPr="0098562E">
        <w:rPr>
          <w:sz w:val="22"/>
          <w:szCs w:val="22"/>
        </w:rPr>
        <w:t>a dále všech ustanovení jinak aplikovatelných právních předpisů, která by nad rámec této Smlouvy zakládala (a) oprávnění Kupujícího jednostranně tuto Smlouvu jakkoliv ukončit a/nebo (b) jakoukoli odpovědnost Prodávajícího za právní nebo faktický stav P</w:t>
      </w:r>
      <w:r w:rsidR="008A62A4">
        <w:rPr>
          <w:sz w:val="22"/>
          <w:szCs w:val="22"/>
        </w:rPr>
        <w:t>ředmětu prodeje</w:t>
      </w:r>
      <w:r w:rsidRPr="0098562E">
        <w:rPr>
          <w:sz w:val="22"/>
          <w:szCs w:val="22"/>
        </w:rPr>
        <w:t xml:space="preserve">. </w:t>
      </w:r>
    </w:p>
    <w:p w14:paraId="2D924385" w14:textId="77777777" w:rsidR="008A62A4" w:rsidRDefault="00647ECA" w:rsidP="00087569">
      <w:pPr>
        <w:pStyle w:val="Odstavecseseznamem"/>
        <w:numPr>
          <w:ilvl w:val="1"/>
          <w:numId w:val="34"/>
        </w:numPr>
        <w:spacing w:after="120" w:line="280" w:lineRule="exact"/>
        <w:ind w:left="709" w:hanging="709"/>
        <w:contextualSpacing w:val="0"/>
        <w:jc w:val="both"/>
        <w:rPr>
          <w:sz w:val="22"/>
          <w:szCs w:val="22"/>
        </w:rPr>
      </w:pPr>
      <w:r w:rsidRPr="001C2714">
        <w:rPr>
          <w:sz w:val="22"/>
          <w:szCs w:val="22"/>
        </w:rPr>
        <w:t>Kupující není oprávněn bez písemného souhlasu Prodávající</w:t>
      </w:r>
      <w:r>
        <w:rPr>
          <w:sz w:val="22"/>
          <w:szCs w:val="22"/>
        </w:rPr>
        <w:t>ho</w:t>
      </w:r>
      <w:r w:rsidRPr="001C2714">
        <w:rPr>
          <w:sz w:val="22"/>
          <w:szCs w:val="22"/>
        </w:rPr>
        <w:t xml:space="preserve"> převést / postoupit práva a/nebo povinnosti z této Smlouvy třetí osobě. V případě Prodávajícím schváleného převodu či přechodu práv a povinností Kupující</w:t>
      </w:r>
      <w:r>
        <w:rPr>
          <w:sz w:val="22"/>
          <w:szCs w:val="22"/>
        </w:rPr>
        <w:t>ho</w:t>
      </w:r>
      <w:r w:rsidRPr="001C2714">
        <w:rPr>
          <w:sz w:val="22"/>
          <w:szCs w:val="22"/>
        </w:rPr>
        <w:t xml:space="preserve"> na třetí osobu ručí Kupující za splnění veškerých povinností, vyplývajících mu z této Smlouvy, jeho právními nástupci.</w:t>
      </w:r>
    </w:p>
    <w:p w14:paraId="5F351F74" w14:textId="35A73D27" w:rsidR="00647ECA" w:rsidRPr="008A62A4" w:rsidRDefault="00647ECA" w:rsidP="00087569">
      <w:pPr>
        <w:pStyle w:val="Odstavecseseznamem"/>
        <w:numPr>
          <w:ilvl w:val="1"/>
          <w:numId w:val="34"/>
        </w:numPr>
        <w:spacing w:after="120" w:line="280" w:lineRule="exact"/>
        <w:ind w:left="709" w:hanging="709"/>
        <w:contextualSpacing w:val="0"/>
        <w:jc w:val="both"/>
        <w:rPr>
          <w:sz w:val="22"/>
          <w:szCs w:val="22"/>
        </w:rPr>
      </w:pPr>
      <w:r w:rsidRPr="008A62A4">
        <w:rPr>
          <w:sz w:val="22"/>
          <w:szCs w:val="22"/>
        </w:rPr>
        <w:t xml:space="preserve">Tato Smlouva je uzavírána v rámci </w:t>
      </w:r>
      <w:r w:rsidR="00F4514E">
        <w:rPr>
          <w:sz w:val="22"/>
          <w:szCs w:val="22"/>
        </w:rPr>
        <w:t>V</w:t>
      </w:r>
      <w:r w:rsidRPr="008A62A4">
        <w:rPr>
          <w:sz w:val="22"/>
          <w:szCs w:val="22"/>
        </w:rPr>
        <w:t>ýběrového řízení, jehož obsah a podmínky jsou Kupujícímu zcela známy a souhlas</w:t>
      </w:r>
      <w:r w:rsidR="008A62A4">
        <w:rPr>
          <w:sz w:val="22"/>
          <w:szCs w:val="22"/>
        </w:rPr>
        <w:t>í s nimi. Ve smyslu čl. 4.2 ve spojení s čl. 4.8</w:t>
      </w:r>
      <w:r w:rsidRPr="008A62A4">
        <w:rPr>
          <w:sz w:val="22"/>
          <w:szCs w:val="22"/>
        </w:rPr>
        <w:t xml:space="preserve"> uvedených podmínek </w:t>
      </w:r>
      <w:r w:rsidR="008A62A4">
        <w:rPr>
          <w:sz w:val="22"/>
          <w:szCs w:val="22"/>
        </w:rPr>
        <w:t>Výběrového řízení</w:t>
      </w:r>
      <w:r w:rsidRPr="008A62A4">
        <w:rPr>
          <w:sz w:val="22"/>
          <w:szCs w:val="22"/>
        </w:rPr>
        <w:t xml:space="preserve"> je tak tato Smlouva uzavřena okamžikem akceptace ze strany Prodávajícího závazného návrhu (oferty) této Smlouvy učiněného Kupujícím v rámci podmínek uvedeného </w:t>
      </w:r>
      <w:r w:rsidR="008A62A4">
        <w:rPr>
          <w:sz w:val="22"/>
          <w:szCs w:val="22"/>
        </w:rPr>
        <w:t>V</w:t>
      </w:r>
      <w:r w:rsidRPr="008A62A4">
        <w:rPr>
          <w:sz w:val="22"/>
          <w:szCs w:val="22"/>
        </w:rPr>
        <w:t xml:space="preserve">ýběrového řízení.  </w:t>
      </w:r>
    </w:p>
    <w:p w14:paraId="140492B0" w14:textId="77777777" w:rsidR="00647ECA" w:rsidRDefault="00647ECA" w:rsidP="00087569">
      <w:pPr>
        <w:pStyle w:val="Odstavecseseznamem"/>
        <w:numPr>
          <w:ilvl w:val="1"/>
          <w:numId w:val="34"/>
        </w:numPr>
        <w:spacing w:after="120" w:line="280" w:lineRule="exact"/>
        <w:ind w:left="709" w:hanging="709"/>
        <w:contextualSpacing w:val="0"/>
        <w:jc w:val="both"/>
        <w:rPr>
          <w:sz w:val="22"/>
          <w:szCs w:val="22"/>
        </w:rPr>
      </w:pPr>
      <w:r>
        <w:rPr>
          <w:sz w:val="22"/>
          <w:szCs w:val="22"/>
        </w:rPr>
        <w:t>T</w:t>
      </w:r>
      <w:r w:rsidRPr="004E345F">
        <w:rPr>
          <w:sz w:val="22"/>
          <w:szCs w:val="22"/>
        </w:rPr>
        <w:t>ato Smlouva je vyhotovena v</w:t>
      </w:r>
      <w:r>
        <w:rPr>
          <w:sz w:val="22"/>
          <w:szCs w:val="22"/>
        </w:rPr>
        <w:t>e</w:t>
      </w:r>
      <w:r w:rsidRPr="004E345F">
        <w:rPr>
          <w:sz w:val="22"/>
          <w:szCs w:val="22"/>
        </w:rPr>
        <w:t> </w:t>
      </w:r>
      <w:r>
        <w:rPr>
          <w:sz w:val="22"/>
          <w:szCs w:val="22"/>
        </w:rPr>
        <w:t>čtyřech</w:t>
      </w:r>
      <w:r w:rsidRPr="004E345F">
        <w:rPr>
          <w:sz w:val="22"/>
          <w:szCs w:val="22"/>
        </w:rPr>
        <w:t xml:space="preserve"> </w:t>
      </w:r>
      <w:r w:rsidR="008A62A4">
        <w:rPr>
          <w:sz w:val="22"/>
          <w:szCs w:val="22"/>
        </w:rPr>
        <w:t xml:space="preserve">(4) </w:t>
      </w:r>
      <w:r w:rsidRPr="004E345F">
        <w:rPr>
          <w:sz w:val="22"/>
          <w:szCs w:val="22"/>
        </w:rPr>
        <w:t xml:space="preserve">stejnopisech v českém jazyce, z nichž každá Smluvní strana obdrží po </w:t>
      </w:r>
      <w:r>
        <w:rPr>
          <w:sz w:val="22"/>
          <w:szCs w:val="22"/>
        </w:rPr>
        <w:t>dvou vyhotoveních</w:t>
      </w:r>
      <w:r w:rsidRPr="004E345F">
        <w:rPr>
          <w:sz w:val="22"/>
          <w:szCs w:val="22"/>
        </w:rPr>
        <w:t>.</w:t>
      </w:r>
    </w:p>
    <w:p w14:paraId="0E7C32D9" w14:textId="6A46B356" w:rsidR="00647ECA" w:rsidRDefault="00647ECA" w:rsidP="00087569">
      <w:pPr>
        <w:pStyle w:val="Odstavecseseznamem"/>
        <w:numPr>
          <w:ilvl w:val="1"/>
          <w:numId w:val="34"/>
        </w:numPr>
        <w:spacing w:after="120" w:line="280" w:lineRule="exact"/>
        <w:ind w:left="709" w:hanging="709"/>
        <w:contextualSpacing w:val="0"/>
        <w:jc w:val="both"/>
        <w:rPr>
          <w:sz w:val="22"/>
          <w:szCs w:val="22"/>
        </w:rPr>
      </w:pPr>
      <w:r w:rsidRPr="004E345F">
        <w:rPr>
          <w:sz w:val="22"/>
          <w:szCs w:val="22"/>
        </w:rPr>
        <w:t xml:space="preserve">Tuto Smlouvu lze měnit, doplňovat nebo rušit pouze písemnými dodatky. </w:t>
      </w:r>
      <w:r w:rsidR="00F4514E" w:rsidRPr="00087569">
        <w:rPr>
          <w:sz w:val="22"/>
          <w:szCs w:val="22"/>
        </w:rPr>
        <w:t>Pro tyto účely nebude Smluvními stranami za písemnou formu uznána výměna e-mailových ani jiných elektronických zpráv.</w:t>
      </w:r>
    </w:p>
    <w:p w14:paraId="4DB75831" w14:textId="77777777" w:rsidR="00647ECA" w:rsidRPr="004E345F" w:rsidRDefault="00647ECA" w:rsidP="00087569">
      <w:pPr>
        <w:pStyle w:val="Odstavecseseznamem"/>
        <w:numPr>
          <w:ilvl w:val="1"/>
          <w:numId w:val="34"/>
        </w:numPr>
        <w:spacing w:after="120" w:line="280" w:lineRule="exact"/>
        <w:ind w:left="709" w:hanging="709"/>
        <w:contextualSpacing w:val="0"/>
        <w:jc w:val="both"/>
        <w:rPr>
          <w:sz w:val="22"/>
          <w:szCs w:val="22"/>
        </w:rPr>
      </w:pPr>
      <w:r w:rsidRPr="004E345F">
        <w:rPr>
          <w:sz w:val="22"/>
          <w:szCs w:val="22"/>
        </w:rPr>
        <w:t>Smluvní strany prohlašují, každá samostatně, že jsou oprávněny tuto Smlouvu uzavřít a plnit, a jsou si vědomy skutečností z jejího uzavření vyplývajících. Smluvní strany na důkaz souhlasu a porozumění shora uvedenému připojují své podpisy.</w:t>
      </w:r>
    </w:p>
    <w:p w14:paraId="0DBF33D5" w14:textId="77777777" w:rsidR="00647ECA" w:rsidRDefault="00647ECA" w:rsidP="00647ECA">
      <w:pPr>
        <w:spacing w:after="120" w:line="280" w:lineRule="exact"/>
        <w:jc w:val="both"/>
        <w:rPr>
          <w:sz w:val="22"/>
          <w:szCs w:val="22"/>
        </w:rPr>
      </w:pPr>
      <w:r>
        <w:rPr>
          <w:sz w:val="22"/>
          <w:szCs w:val="22"/>
        </w:rPr>
        <w:t>Přílohy, které tvoří nedílnou součást této Smlouvy:</w:t>
      </w:r>
    </w:p>
    <w:p w14:paraId="7B3438A9" w14:textId="77777777" w:rsidR="00647ECA" w:rsidRDefault="008A62A4" w:rsidP="00647ECA">
      <w:pPr>
        <w:spacing w:after="120"/>
        <w:jc w:val="both"/>
        <w:rPr>
          <w:sz w:val="22"/>
          <w:szCs w:val="22"/>
        </w:rPr>
      </w:pPr>
      <w:r>
        <w:rPr>
          <w:sz w:val="22"/>
          <w:szCs w:val="22"/>
        </w:rPr>
        <w:t>Příloha 1 – Vymezení předmětu prodeje</w:t>
      </w:r>
    </w:p>
    <w:p w14:paraId="1D6E93C6" w14:textId="77777777" w:rsidR="00647ECA" w:rsidRPr="001918E3" w:rsidRDefault="00647ECA" w:rsidP="00647ECA">
      <w:pPr>
        <w:pStyle w:val="Zkladntext"/>
        <w:numPr>
          <w:ilvl w:val="12"/>
          <w:numId w:val="0"/>
        </w:numPr>
        <w:spacing w:after="0"/>
        <w:ind w:left="720" w:right="-158" w:hanging="720"/>
        <w:jc w:val="center"/>
        <w:rPr>
          <w:i/>
          <w:sz w:val="22"/>
          <w:szCs w:val="22"/>
        </w:rPr>
      </w:pPr>
    </w:p>
    <w:tbl>
      <w:tblPr>
        <w:tblW w:w="0" w:type="auto"/>
        <w:tblLook w:val="04A0" w:firstRow="1" w:lastRow="0" w:firstColumn="1" w:lastColumn="0" w:noHBand="0" w:noVBand="1"/>
      </w:tblPr>
      <w:tblGrid>
        <w:gridCol w:w="4536"/>
        <w:gridCol w:w="4536"/>
      </w:tblGrid>
      <w:tr w:rsidR="00647ECA" w:rsidRPr="001918E3" w14:paraId="0EB853ED" w14:textId="77777777" w:rsidTr="00F744C5">
        <w:tc>
          <w:tcPr>
            <w:tcW w:w="4577" w:type="dxa"/>
          </w:tcPr>
          <w:p w14:paraId="3627C775" w14:textId="65687B74" w:rsidR="00647ECA" w:rsidRDefault="00647ECA" w:rsidP="00F744C5">
            <w:pPr>
              <w:numPr>
                <w:ilvl w:val="12"/>
                <w:numId w:val="0"/>
              </w:numPr>
              <w:spacing w:line="280" w:lineRule="exact"/>
              <w:ind w:right="-159"/>
              <w:rPr>
                <w:sz w:val="22"/>
                <w:szCs w:val="22"/>
              </w:rPr>
            </w:pPr>
            <w:r w:rsidRPr="001918E3">
              <w:rPr>
                <w:sz w:val="22"/>
                <w:szCs w:val="22"/>
              </w:rPr>
              <w:t>V</w:t>
            </w:r>
            <w:r w:rsidR="00FE12A4">
              <w:rPr>
                <w:sz w:val="22"/>
                <w:szCs w:val="22"/>
              </w:rPr>
              <w:t xml:space="preserve"> Brně</w:t>
            </w:r>
            <w:r w:rsidRPr="001918E3">
              <w:rPr>
                <w:sz w:val="22"/>
                <w:szCs w:val="22"/>
              </w:rPr>
              <w:t xml:space="preserve"> dne ______________________</w:t>
            </w:r>
          </w:p>
          <w:p w14:paraId="2F1B93A5" w14:textId="77777777" w:rsidR="00647ECA" w:rsidRPr="001918E3" w:rsidRDefault="00647ECA" w:rsidP="00F744C5">
            <w:pPr>
              <w:numPr>
                <w:ilvl w:val="12"/>
                <w:numId w:val="0"/>
              </w:numPr>
              <w:spacing w:line="280" w:lineRule="exact"/>
              <w:ind w:right="-159"/>
              <w:rPr>
                <w:sz w:val="22"/>
                <w:szCs w:val="22"/>
              </w:rPr>
            </w:pPr>
          </w:p>
          <w:p w14:paraId="4FFBE700" w14:textId="77777777" w:rsidR="00647ECA" w:rsidRDefault="00647ECA" w:rsidP="00F744C5">
            <w:pPr>
              <w:numPr>
                <w:ilvl w:val="12"/>
                <w:numId w:val="0"/>
              </w:numPr>
              <w:spacing w:line="280" w:lineRule="exact"/>
              <w:ind w:right="-159"/>
              <w:rPr>
                <w:sz w:val="22"/>
                <w:szCs w:val="22"/>
              </w:rPr>
            </w:pPr>
          </w:p>
          <w:p w14:paraId="0DD9BE79" w14:textId="77777777" w:rsidR="00647ECA" w:rsidRDefault="00647ECA" w:rsidP="00F744C5">
            <w:pPr>
              <w:numPr>
                <w:ilvl w:val="12"/>
                <w:numId w:val="0"/>
              </w:numPr>
              <w:spacing w:line="280" w:lineRule="exact"/>
              <w:ind w:right="-159"/>
              <w:rPr>
                <w:sz w:val="22"/>
                <w:szCs w:val="22"/>
              </w:rPr>
            </w:pPr>
            <w:r>
              <w:rPr>
                <w:sz w:val="22"/>
                <w:szCs w:val="22"/>
              </w:rPr>
              <w:t>Prodávající</w:t>
            </w:r>
          </w:p>
          <w:p w14:paraId="66934737" w14:textId="3B1FF866" w:rsidR="00C601EA" w:rsidRDefault="008A62A4" w:rsidP="00F744C5">
            <w:pPr>
              <w:numPr>
                <w:ilvl w:val="12"/>
                <w:numId w:val="0"/>
              </w:numPr>
              <w:spacing w:line="280" w:lineRule="exact"/>
              <w:ind w:right="-159"/>
              <w:rPr>
                <w:sz w:val="22"/>
                <w:szCs w:val="22"/>
              </w:rPr>
            </w:pPr>
            <w:r>
              <w:rPr>
                <w:sz w:val="22"/>
                <w:szCs w:val="22"/>
              </w:rPr>
              <w:t>GESTORE v.o.s., insolvenční správce</w:t>
            </w:r>
            <w:r w:rsidR="00C601EA">
              <w:rPr>
                <w:sz w:val="22"/>
                <w:szCs w:val="22"/>
              </w:rPr>
              <w:t xml:space="preserve"> dlužníka</w:t>
            </w:r>
          </w:p>
          <w:p w14:paraId="54893EB7" w14:textId="67F0F419" w:rsidR="00C601EA" w:rsidRPr="001918E3" w:rsidRDefault="00C601EA" w:rsidP="00F744C5">
            <w:pPr>
              <w:numPr>
                <w:ilvl w:val="12"/>
                <w:numId w:val="0"/>
              </w:numPr>
              <w:spacing w:line="280" w:lineRule="exact"/>
              <w:ind w:right="-159"/>
              <w:rPr>
                <w:sz w:val="22"/>
                <w:szCs w:val="22"/>
              </w:rPr>
            </w:pPr>
            <w:r>
              <w:rPr>
                <w:sz w:val="22"/>
                <w:szCs w:val="22"/>
              </w:rPr>
              <w:t>RG Group a.s.</w:t>
            </w:r>
          </w:p>
          <w:p w14:paraId="6E2AABF9" w14:textId="77777777" w:rsidR="00647ECA" w:rsidRPr="001918E3" w:rsidRDefault="00647ECA" w:rsidP="00F744C5">
            <w:pPr>
              <w:numPr>
                <w:ilvl w:val="12"/>
                <w:numId w:val="0"/>
              </w:numPr>
              <w:spacing w:line="280" w:lineRule="exact"/>
              <w:ind w:right="-159"/>
              <w:rPr>
                <w:sz w:val="22"/>
                <w:szCs w:val="22"/>
              </w:rPr>
            </w:pPr>
          </w:p>
          <w:p w14:paraId="76146A90" w14:textId="77777777" w:rsidR="00647ECA" w:rsidRPr="001918E3" w:rsidRDefault="00647ECA" w:rsidP="00F744C5">
            <w:pPr>
              <w:numPr>
                <w:ilvl w:val="12"/>
                <w:numId w:val="0"/>
              </w:numPr>
              <w:spacing w:line="280" w:lineRule="exact"/>
              <w:ind w:right="-159"/>
              <w:rPr>
                <w:sz w:val="22"/>
                <w:szCs w:val="22"/>
              </w:rPr>
            </w:pPr>
          </w:p>
          <w:p w14:paraId="084900F0" w14:textId="77777777" w:rsidR="00647ECA" w:rsidRPr="001918E3" w:rsidRDefault="00647ECA" w:rsidP="00F744C5">
            <w:pPr>
              <w:numPr>
                <w:ilvl w:val="12"/>
                <w:numId w:val="0"/>
              </w:numPr>
              <w:spacing w:line="280" w:lineRule="exact"/>
              <w:ind w:right="-159"/>
              <w:rPr>
                <w:sz w:val="22"/>
                <w:szCs w:val="22"/>
              </w:rPr>
            </w:pPr>
          </w:p>
          <w:p w14:paraId="73B5BCF1" w14:textId="77777777" w:rsidR="008A62A4" w:rsidRDefault="00647ECA" w:rsidP="00F744C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s>
              <w:spacing w:line="280" w:lineRule="exact"/>
              <w:ind w:right="-159"/>
              <w:rPr>
                <w:sz w:val="22"/>
                <w:szCs w:val="22"/>
              </w:rPr>
            </w:pPr>
            <w:r w:rsidRPr="001918E3">
              <w:rPr>
                <w:sz w:val="22"/>
                <w:szCs w:val="22"/>
              </w:rPr>
              <w:t>Podpi</w:t>
            </w:r>
            <w:r w:rsidR="008A62A4">
              <w:rPr>
                <w:sz w:val="22"/>
                <w:szCs w:val="22"/>
              </w:rPr>
              <w:t>s:</w:t>
            </w:r>
            <w:r w:rsidR="008A62A4">
              <w:rPr>
                <w:sz w:val="22"/>
                <w:szCs w:val="22"/>
              </w:rPr>
              <w:tab/>
              <w:t>___________________________</w:t>
            </w:r>
          </w:p>
          <w:p w14:paraId="1E1E6DE0" w14:textId="77777777" w:rsidR="00647ECA" w:rsidRPr="001918E3" w:rsidRDefault="00647ECA" w:rsidP="00F744C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s>
              <w:spacing w:line="280" w:lineRule="exact"/>
              <w:ind w:right="-159"/>
              <w:rPr>
                <w:sz w:val="22"/>
                <w:szCs w:val="22"/>
              </w:rPr>
            </w:pPr>
            <w:r w:rsidRPr="001918E3">
              <w:rPr>
                <w:sz w:val="22"/>
                <w:szCs w:val="22"/>
              </w:rPr>
              <w:t>Jméno:</w:t>
            </w:r>
            <w:r>
              <w:rPr>
                <w:sz w:val="22"/>
                <w:szCs w:val="22"/>
              </w:rPr>
              <w:t xml:space="preserve">  </w:t>
            </w:r>
            <w:r w:rsidR="008A62A4">
              <w:rPr>
                <w:sz w:val="22"/>
                <w:szCs w:val="22"/>
              </w:rPr>
              <w:t>Ing. Miloš Bačík</w:t>
            </w:r>
            <w:r w:rsidRPr="001918E3">
              <w:rPr>
                <w:sz w:val="22"/>
                <w:szCs w:val="22"/>
              </w:rPr>
              <w:tab/>
            </w:r>
          </w:p>
          <w:p w14:paraId="1069FBD3" w14:textId="77777777" w:rsidR="00647ECA" w:rsidRPr="001918E3" w:rsidRDefault="00647ECA" w:rsidP="008A62A4">
            <w:pPr>
              <w:numPr>
                <w:ilvl w:val="12"/>
                <w:numId w:val="0"/>
              </w:numPr>
              <w:spacing w:line="280" w:lineRule="exact"/>
              <w:ind w:right="-159"/>
              <w:rPr>
                <w:sz w:val="22"/>
                <w:szCs w:val="22"/>
              </w:rPr>
            </w:pPr>
            <w:r w:rsidRPr="001918E3">
              <w:rPr>
                <w:sz w:val="22"/>
                <w:szCs w:val="22"/>
              </w:rPr>
              <w:tab/>
            </w:r>
          </w:p>
        </w:tc>
        <w:tc>
          <w:tcPr>
            <w:tcW w:w="4577" w:type="dxa"/>
          </w:tcPr>
          <w:p w14:paraId="4CEE9223" w14:textId="660270C8" w:rsidR="00647ECA" w:rsidRPr="008A62A4" w:rsidRDefault="00647ECA" w:rsidP="008A62A4">
            <w:pPr>
              <w:spacing w:before="120"/>
              <w:jc w:val="both"/>
              <w:rPr>
                <w:sz w:val="22"/>
                <w:szCs w:val="22"/>
              </w:rPr>
            </w:pPr>
            <w:r w:rsidRPr="008A62A4">
              <w:rPr>
                <w:sz w:val="22"/>
                <w:szCs w:val="22"/>
              </w:rPr>
              <w:t>V </w:t>
            </w:r>
            <w:r w:rsidR="00762C22">
              <w:rPr>
                <w:sz w:val="22"/>
                <w:szCs w:val="22"/>
              </w:rPr>
              <w:t>…………………….</w:t>
            </w:r>
            <w:r w:rsidRPr="008A62A4">
              <w:rPr>
                <w:sz w:val="22"/>
                <w:szCs w:val="22"/>
              </w:rPr>
              <w:t xml:space="preserve"> dne</w:t>
            </w:r>
            <w:r w:rsidR="00762C22">
              <w:rPr>
                <w:sz w:val="22"/>
                <w:szCs w:val="22"/>
              </w:rPr>
              <w:t>……………….</w:t>
            </w:r>
            <w:r w:rsidRPr="008A62A4">
              <w:rPr>
                <w:sz w:val="22"/>
                <w:szCs w:val="22"/>
              </w:rPr>
              <w:t xml:space="preserve"> 201</w:t>
            </w:r>
            <w:r w:rsidR="00FE12A4">
              <w:rPr>
                <w:sz w:val="22"/>
                <w:szCs w:val="22"/>
              </w:rPr>
              <w:t>9</w:t>
            </w:r>
          </w:p>
          <w:p w14:paraId="7769234D" w14:textId="77777777" w:rsidR="00647ECA" w:rsidRPr="008A62A4" w:rsidRDefault="00647ECA" w:rsidP="00F744C5">
            <w:pPr>
              <w:jc w:val="both"/>
              <w:rPr>
                <w:sz w:val="22"/>
                <w:szCs w:val="22"/>
              </w:rPr>
            </w:pPr>
          </w:p>
          <w:p w14:paraId="177C31F8" w14:textId="77777777" w:rsidR="00647ECA" w:rsidRPr="008A62A4" w:rsidRDefault="00647ECA" w:rsidP="00F744C5">
            <w:pPr>
              <w:numPr>
                <w:ilvl w:val="12"/>
                <w:numId w:val="0"/>
              </w:numPr>
              <w:spacing w:line="280" w:lineRule="exact"/>
              <w:ind w:right="-159"/>
              <w:rPr>
                <w:b/>
                <w:sz w:val="22"/>
                <w:szCs w:val="22"/>
              </w:rPr>
            </w:pPr>
          </w:p>
          <w:p w14:paraId="1295A747" w14:textId="77777777" w:rsidR="00647ECA" w:rsidRPr="008A62A4" w:rsidRDefault="00647ECA" w:rsidP="00F744C5">
            <w:pPr>
              <w:numPr>
                <w:ilvl w:val="12"/>
                <w:numId w:val="0"/>
              </w:numPr>
              <w:spacing w:line="280" w:lineRule="exact"/>
              <w:ind w:right="-159"/>
              <w:rPr>
                <w:sz w:val="22"/>
                <w:szCs w:val="22"/>
              </w:rPr>
            </w:pPr>
            <w:r w:rsidRPr="008A62A4">
              <w:rPr>
                <w:sz w:val="22"/>
                <w:szCs w:val="22"/>
              </w:rPr>
              <w:t>Kupující</w:t>
            </w:r>
          </w:p>
          <w:p w14:paraId="123EFA68" w14:textId="77777777" w:rsidR="00647ECA" w:rsidRPr="008A62A4" w:rsidRDefault="00647ECA" w:rsidP="00F744C5">
            <w:pPr>
              <w:numPr>
                <w:ilvl w:val="12"/>
                <w:numId w:val="0"/>
              </w:numPr>
              <w:spacing w:line="280" w:lineRule="exact"/>
              <w:ind w:right="-159"/>
              <w:rPr>
                <w:sz w:val="22"/>
                <w:szCs w:val="22"/>
              </w:rPr>
            </w:pPr>
          </w:p>
          <w:p w14:paraId="15191052" w14:textId="77777777" w:rsidR="00647ECA" w:rsidRPr="008A62A4" w:rsidRDefault="00647ECA" w:rsidP="00F744C5">
            <w:pPr>
              <w:numPr>
                <w:ilvl w:val="12"/>
                <w:numId w:val="0"/>
              </w:numPr>
              <w:spacing w:line="280" w:lineRule="exact"/>
              <w:ind w:right="-159"/>
              <w:rPr>
                <w:sz w:val="22"/>
                <w:szCs w:val="22"/>
              </w:rPr>
            </w:pPr>
          </w:p>
          <w:p w14:paraId="7D93D787" w14:textId="77777777" w:rsidR="00647ECA" w:rsidRDefault="00647ECA" w:rsidP="00F744C5">
            <w:pPr>
              <w:numPr>
                <w:ilvl w:val="12"/>
                <w:numId w:val="0"/>
              </w:numPr>
              <w:spacing w:line="280" w:lineRule="exact"/>
              <w:ind w:right="-159"/>
              <w:rPr>
                <w:sz w:val="22"/>
                <w:szCs w:val="22"/>
              </w:rPr>
            </w:pPr>
          </w:p>
          <w:p w14:paraId="2BC049A9" w14:textId="77777777" w:rsidR="008A62A4" w:rsidRDefault="008A62A4" w:rsidP="00F744C5">
            <w:pPr>
              <w:numPr>
                <w:ilvl w:val="12"/>
                <w:numId w:val="0"/>
              </w:numPr>
              <w:spacing w:line="280" w:lineRule="exact"/>
              <w:ind w:right="-159"/>
              <w:rPr>
                <w:sz w:val="22"/>
                <w:szCs w:val="22"/>
              </w:rPr>
            </w:pPr>
          </w:p>
          <w:p w14:paraId="0AD6965D" w14:textId="77777777" w:rsidR="008A62A4" w:rsidRPr="008A62A4" w:rsidRDefault="008A62A4" w:rsidP="00F744C5">
            <w:pPr>
              <w:numPr>
                <w:ilvl w:val="12"/>
                <w:numId w:val="0"/>
              </w:numPr>
              <w:spacing w:line="280" w:lineRule="exact"/>
              <w:ind w:right="-159"/>
              <w:rPr>
                <w:sz w:val="22"/>
                <w:szCs w:val="22"/>
              </w:rPr>
            </w:pPr>
          </w:p>
          <w:p w14:paraId="65532993" w14:textId="77777777" w:rsidR="00647ECA" w:rsidRPr="008A62A4" w:rsidRDefault="00647ECA" w:rsidP="00F744C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s>
              <w:spacing w:line="280" w:lineRule="exact"/>
              <w:ind w:right="-159"/>
              <w:rPr>
                <w:sz w:val="22"/>
                <w:szCs w:val="22"/>
              </w:rPr>
            </w:pPr>
            <w:r w:rsidRPr="008A62A4">
              <w:rPr>
                <w:sz w:val="22"/>
                <w:szCs w:val="22"/>
              </w:rPr>
              <w:t>Podpis:</w:t>
            </w:r>
            <w:r w:rsidRPr="008A62A4">
              <w:rPr>
                <w:sz w:val="22"/>
                <w:szCs w:val="22"/>
              </w:rPr>
              <w:tab/>
              <w:t>___________________________</w:t>
            </w:r>
            <w:r w:rsidRPr="008A62A4">
              <w:rPr>
                <w:sz w:val="22"/>
                <w:szCs w:val="22"/>
              </w:rPr>
              <w:tab/>
            </w:r>
            <w:r w:rsidRPr="008A62A4">
              <w:rPr>
                <w:sz w:val="22"/>
                <w:szCs w:val="22"/>
              </w:rPr>
              <w:tab/>
            </w:r>
          </w:p>
          <w:p w14:paraId="426EEAA8" w14:textId="7CE3FFE6" w:rsidR="00647ECA" w:rsidRPr="008A62A4" w:rsidRDefault="00647ECA" w:rsidP="00F744C5">
            <w:pPr>
              <w:jc w:val="both"/>
              <w:rPr>
                <w:sz w:val="22"/>
                <w:szCs w:val="22"/>
              </w:rPr>
            </w:pPr>
            <w:r w:rsidRPr="008A62A4">
              <w:rPr>
                <w:sz w:val="22"/>
                <w:szCs w:val="22"/>
              </w:rPr>
              <w:t>Jméno:</w:t>
            </w:r>
            <w:r w:rsidRPr="008A62A4">
              <w:rPr>
                <w:sz w:val="22"/>
                <w:szCs w:val="22"/>
              </w:rPr>
              <w:tab/>
            </w:r>
            <w:r w:rsidR="00762C22">
              <w:rPr>
                <w:sz w:val="22"/>
                <w:szCs w:val="22"/>
              </w:rPr>
              <w:t>…………………………………..</w:t>
            </w:r>
          </w:p>
          <w:p w14:paraId="342D0B58" w14:textId="04721807" w:rsidR="00647ECA" w:rsidRPr="008A62A4" w:rsidRDefault="00647ECA" w:rsidP="00F744C5">
            <w:pPr>
              <w:jc w:val="both"/>
              <w:rPr>
                <w:sz w:val="22"/>
                <w:szCs w:val="22"/>
              </w:rPr>
            </w:pPr>
            <w:r w:rsidRPr="008A62A4">
              <w:rPr>
                <w:sz w:val="22"/>
                <w:szCs w:val="22"/>
              </w:rPr>
              <w:t xml:space="preserve">Funkce: </w:t>
            </w:r>
            <w:r w:rsidR="00762C22">
              <w:rPr>
                <w:sz w:val="22"/>
                <w:szCs w:val="22"/>
              </w:rPr>
              <w:t>…………………………………</w:t>
            </w:r>
          </w:p>
          <w:p w14:paraId="3F19006B" w14:textId="77777777" w:rsidR="00647ECA" w:rsidRPr="008A62A4" w:rsidRDefault="00647ECA" w:rsidP="00F744C5">
            <w:pPr>
              <w:numPr>
                <w:ilvl w:val="12"/>
                <w:numId w:val="0"/>
              </w:numPr>
              <w:spacing w:line="280" w:lineRule="exact"/>
              <w:ind w:right="-159"/>
              <w:rPr>
                <w:sz w:val="22"/>
                <w:szCs w:val="22"/>
              </w:rPr>
            </w:pPr>
          </w:p>
          <w:p w14:paraId="3D31CD5B" w14:textId="77777777" w:rsidR="00647ECA" w:rsidRPr="008A62A4" w:rsidRDefault="00647ECA" w:rsidP="00F744C5">
            <w:pPr>
              <w:numPr>
                <w:ilvl w:val="12"/>
                <w:numId w:val="0"/>
              </w:numPr>
              <w:spacing w:line="280" w:lineRule="exact"/>
              <w:ind w:right="-159"/>
              <w:rPr>
                <w:sz w:val="22"/>
                <w:szCs w:val="22"/>
              </w:rPr>
            </w:pPr>
          </w:p>
          <w:p w14:paraId="08F5DB20" w14:textId="77777777" w:rsidR="00647ECA" w:rsidRPr="008A62A4" w:rsidRDefault="00647ECA" w:rsidP="00F744C5">
            <w:pPr>
              <w:numPr>
                <w:ilvl w:val="12"/>
                <w:numId w:val="0"/>
              </w:numPr>
              <w:spacing w:line="280" w:lineRule="exact"/>
              <w:ind w:right="-159"/>
              <w:rPr>
                <w:sz w:val="22"/>
                <w:szCs w:val="22"/>
              </w:rPr>
            </w:pPr>
          </w:p>
          <w:p w14:paraId="5AE40329" w14:textId="77777777" w:rsidR="00647ECA" w:rsidRPr="008A62A4" w:rsidRDefault="00647ECA" w:rsidP="00F744C5">
            <w:pPr>
              <w:numPr>
                <w:ilvl w:val="12"/>
                <w:numId w:val="0"/>
              </w:numPr>
              <w:spacing w:line="280" w:lineRule="exact"/>
              <w:ind w:right="-159"/>
              <w:rPr>
                <w:sz w:val="22"/>
                <w:szCs w:val="22"/>
              </w:rPr>
            </w:pPr>
          </w:p>
          <w:p w14:paraId="785A1FFF" w14:textId="77777777" w:rsidR="00647ECA" w:rsidRPr="008A62A4" w:rsidRDefault="00647ECA" w:rsidP="00F744C5">
            <w:pPr>
              <w:numPr>
                <w:ilvl w:val="12"/>
                <w:numId w:val="0"/>
              </w:numPr>
              <w:spacing w:line="280" w:lineRule="exact"/>
              <w:ind w:right="-159"/>
              <w:rPr>
                <w:sz w:val="22"/>
                <w:szCs w:val="22"/>
              </w:rPr>
            </w:pPr>
            <w:r w:rsidRPr="008A62A4">
              <w:rPr>
                <w:sz w:val="22"/>
                <w:szCs w:val="22"/>
              </w:rPr>
              <w:lastRenderedPageBreak/>
              <w:tab/>
            </w:r>
          </w:p>
          <w:p w14:paraId="348A6D41" w14:textId="77777777" w:rsidR="00647ECA" w:rsidRPr="008A62A4" w:rsidRDefault="00647ECA" w:rsidP="00F744C5">
            <w:pPr>
              <w:numPr>
                <w:ilvl w:val="12"/>
                <w:numId w:val="0"/>
              </w:numPr>
              <w:spacing w:line="280" w:lineRule="exact"/>
              <w:ind w:right="-159"/>
              <w:rPr>
                <w:sz w:val="22"/>
                <w:szCs w:val="22"/>
              </w:rPr>
            </w:pPr>
          </w:p>
          <w:p w14:paraId="3D8E1494" w14:textId="77777777" w:rsidR="00647ECA" w:rsidRPr="008A62A4" w:rsidRDefault="00647ECA" w:rsidP="00F744C5">
            <w:pPr>
              <w:numPr>
                <w:ilvl w:val="12"/>
                <w:numId w:val="0"/>
              </w:numPr>
              <w:spacing w:line="280" w:lineRule="exact"/>
              <w:ind w:right="-159"/>
              <w:rPr>
                <w:sz w:val="22"/>
                <w:szCs w:val="22"/>
              </w:rPr>
            </w:pPr>
          </w:p>
        </w:tc>
      </w:tr>
    </w:tbl>
    <w:p w14:paraId="34864270" w14:textId="77777777" w:rsidR="00BD1E55" w:rsidRDefault="00BD1E55"/>
    <w:sectPr w:rsidR="00BD1E55" w:rsidSect="006B6D69">
      <w:headerReference w:type="even" r:id="rId7"/>
      <w:headerReference w:type="default" r:id="rId8"/>
      <w:footerReference w:type="even" r:id="rId9"/>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7312A7" w14:textId="77777777" w:rsidR="0024037D" w:rsidRDefault="0024037D">
      <w:r>
        <w:separator/>
      </w:r>
    </w:p>
  </w:endnote>
  <w:endnote w:type="continuationSeparator" w:id="0">
    <w:p w14:paraId="70783263" w14:textId="77777777" w:rsidR="0024037D" w:rsidRDefault="00240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F9EA5D" w14:textId="77777777" w:rsidR="006B6D69" w:rsidRDefault="005134F3" w:rsidP="006B6D69">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46A0BB71" w14:textId="77777777" w:rsidR="006B6D69" w:rsidRDefault="00762C22">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0351F" w14:textId="331C57D9" w:rsidR="006B6D69" w:rsidRDefault="005134F3" w:rsidP="006B6D69">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762C22">
      <w:rPr>
        <w:rStyle w:val="slostrnky"/>
        <w:noProof/>
      </w:rPr>
      <w:t>2</w:t>
    </w:r>
    <w:r>
      <w:rPr>
        <w:rStyle w:val="slostrnky"/>
      </w:rPr>
      <w:fldChar w:fldCharType="end"/>
    </w:r>
  </w:p>
  <w:p w14:paraId="62E289ED" w14:textId="77777777" w:rsidR="006B6D69" w:rsidRDefault="00762C22" w:rsidP="006B6D69">
    <w:pPr>
      <w:pStyle w:val="Zpat"/>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0FBBC1" w14:textId="77777777" w:rsidR="0024037D" w:rsidRDefault="0024037D">
      <w:r>
        <w:separator/>
      </w:r>
    </w:p>
  </w:footnote>
  <w:footnote w:type="continuationSeparator" w:id="0">
    <w:p w14:paraId="4E3D6A2D" w14:textId="77777777" w:rsidR="0024037D" w:rsidRDefault="002403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0F8A2F" w14:textId="77777777" w:rsidR="006B6D69" w:rsidRDefault="005134F3" w:rsidP="006B6D69">
    <w:pPr>
      <w:pStyle w:val="Zhlav"/>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E3521E2" w14:textId="77777777" w:rsidR="006B6D69" w:rsidRDefault="00762C22" w:rsidP="006B6D69">
    <w:pPr>
      <w:pStyle w:val="Zhlav"/>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2CA563" w14:textId="77777777" w:rsidR="006B6D69" w:rsidRDefault="00762C22" w:rsidP="006B6D69">
    <w:pPr>
      <w:pStyle w:val="Zhlav"/>
      <w:framePr w:wrap="around" w:vAnchor="text" w:hAnchor="margin" w:xAlign="right" w:y="1"/>
      <w:rPr>
        <w:rStyle w:val="slostrnky"/>
      </w:rPr>
    </w:pPr>
  </w:p>
  <w:p w14:paraId="08D1B6E9" w14:textId="77777777" w:rsidR="006B6D69" w:rsidRDefault="00762C22" w:rsidP="006B6D69">
    <w:pPr>
      <w:pStyle w:val="Zhlav"/>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34096"/>
    <w:multiLevelType w:val="multilevel"/>
    <w:tmpl w:val="F7DEAD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17F18A1"/>
    <w:multiLevelType w:val="multilevel"/>
    <w:tmpl w:val="3438B42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37367E"/>
    <w:multiLevelType w:val="multilevel"/>
    <w:tmpl w:val="608C75A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D287649"/>
    <w:multiLevelType w:val="multilevel"/>
    <w:tmpl w:val="39028C24"/>
    <w:lvl w:ilvl="0">
      <w:start w:val="10"/>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0DA3488D"/>
    <w:multiLevelType w:val="multilevel"/>
    <w:tmpl w:val="845C5BC4"/>
    <w:lvl w:ilvl="0">
      <w:start w:val="3"/>
      <w:numFmt w:val="decimal"/>
      <w:lvlText w:val="%1"/>
      <w:lvlJc w:val="left"/>
      <w:pPr>
        <w:tabs>
          <w:tab w:val="num" w:pos="705"/>
        </w:tabs>
        <w:ind w:left="705" w:hanging="705"/>
      </w:pPr>
      <w:rPr>
        <w:rFonts w:hint="default"/>
      </w:rPr>
    </w:lvl>
    <w:lvl w:ilvl="1">
      <w:start w:val="1"/>
      <w:numFmt w:val="decimal"/>
      <w:lvlText w:val="4.%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10A006D0"/>
    <w:multiLevelType w:val="hybridMultilevel"/>
    <w:tmpl w:val="E140FF7C"/>
    <w:lvl w:ilvl="0" w:tplc="72B4F81C">
      <w:start w:val="10"/>
      <w:numFmt w:val="bullet"/>
      <w:lvlText w:val="-"/>
      <w:lvlJc w:val="left"/>
      <w:pPr>
        <w:ind w:left="1095" w:hanging="360"/>
      </w:pPr>
      <w:rPr>
        <w:rFonts w:ascii="Times New Roman" w:eastAsia="Times New Roman" w:hAnsi="Times New Roman" w:cs="Times New Roman" w:hint="default"/>
      </w:rPr>
    </w:lvl>
    <w:lvl w:ilvl="1" w:tplc="04050003" w:tentative="1">
      <w:start w:val="1"/>
      <w:numFmt w:val="bullet"/>
      <w:lvlText w:val="o"/>
      <w:lvlJc w:val="left"/>
      <w:pPr>
        <w:ind w:left="1815" w:hanging="360"/>
      </w:pPr>
      <w:rPr>
        <w:rFonts w:ascii="Courier New" w:hAnsi="Courier New" w:cs="Courier New" w:hint="default"/>
      </w:rPr>
    </w:lvl>
    <w:lvl w:ilvl="2" w:tplc="04050005" w:tentative="1">
      <w:start w:val="1"/>
      <w:numFmt w:val="bullet"/>
      <w:lvlText w:val=""/>
      <w:lvlJc w:val="left"/>
      <w:pPr>
        <w:ind w:left="2535" w:hanging="360"/>
      </w:pPr>
      <w:rPr>
        <w:rFonts w:ascii="Wingdings" w:hAnsi="Wingdings" w:hint="default"/>
      </w:rPr>
    </w:lvl>
    <w:lvl w:ilvl="3" w:tplc="04050001" w:tentative="1">
      <w:start w:val="1"/>
      <w:numFmt w:val="bullet"/>
      <w:lvlText w:val=""/>
      <w:lvlJc w:val="left"/>
      <w:pPr>
        <w:ind w:left="3255" w:hanging="360"/>
      </w:pPr>
      <w:rPr>
        <w:rFonts w:ascii="Symbol" w:hAnsi="Symbol" w:hint="default"/>
      </w:rPr>
    </w:lvl>
    <w:lvl w:ilvl="4" w:tplc="04050003" w:tentative="1">
      <w:start w:val="1"/>
      <w:numFmt w:val="bullet"/>
      <w:lvlText w:val="o"/>
      <w:lvlJc w:val="left"/>
      <w:pPr>
        <w:ind w:left="3975" w:hanging="360"/>
      </w:pPr>
      <w:rPr>
        <w:rFonts w:ascii="Courier New" w:hAnsi="Courier New" w:cs="Courier New" w:hint="default"/>
      </w:rPr>
    </w:lvl>
    <w:lvl w:ilvl="5" w:tplc="04050005" w:tentative="1">
      <w:start w:val="1"/>
      <w:numFmt w:val="bullet"/>
      <w:lvlText w:val=""/>
      <w:lvlJc w:val="left"/>
      <w:pPr>
        <w:ind w:left="4695" w:hanging="360"/>
      </w:pPr>
      <w:rPr>
        <w:rFonts w:ascii="Wingdings" w:hAnsi="Wingdings" w:hint="default"/>
      </w:rPr>
    </w:lvl>
    <w:lvl w:ilvl="6" w:tplc="04050001" w:tentative="1">
      <w:start w:val="1"/>
      <w:numFmt w:val="bullet"/>
      <w:lvlText w:val=""/>
      <w:lvlJc w:val="left"/>
      <w:pPr>
        <w:ind w:left="5415" w:hanging="360"/>
      </w:pPr>
      <w:rPr>
        <w:rFonts w:ascii="Symbol" w:hAnsi="Symbol" w:hint="default"/>
      </w:rPr>
    </w:lvl>
    <w:lvl w:ilvl="7" w:tplc="04050003" w:tentative="1">
      <w:start w:val="1"/>
      <w:numFmt w:val="bullet"/>
      <w:lvlText w:val="o"/>
      <w:lvlJc w:val="left"/>
      <w:pPr>
        <w:ind w:left="6135" w:hanging="360"/>
      </w:pPr>
      <w:rPr>
        <w:rFonts w:ascii="Courier New" w:hAnsi="Courier New" w:cs="Courier New" w:hint="default"/>
      </w:rPr>
    </w:lvl>
    <w:lvl w:ilvl="8" w:tplc="04050005" w:tentative="1">
      <w:start w:val="1"/>
      <w:numFmt w:val="bullet"/>
      <w:lvlText w:val=""/>
      <w:lvlJc w:val="left"/>
      <w:pPr>
        <w:ind w:left="6855" w:hanging="360"/>
      </w:pPr>
      <w:rPr>
        <w:rFonts w:ascii="Wingdings" w:hAnsi="Wingdings" w:hint="default"/>
      </w:rPr>
    </w:lvl>
  </w:abstractNum>
  <w:abstractNum w:abstractNumId="6" w15:restartNumberingAfterBreak="0">
    <w:nsid w:val="14AB07A8"/>
    <w:multiLevelType w:val="multilevel"/>
    <w:tmpl w:val="BF4697E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0760588"/>
    <w:multiLevelType w:val="multilevel"/>
    <w:tmpl w:val="A00EA916"/>
    <w:lvl w:ilvl="0">
      <w:start w:val="8"/>
      <w:numFmt w:val="decimal"/>
      <w:lvlText w:val="%1"/>
      <w:lvlJc w:val="left"/>
      <w:pPr>
        <w:tabs>
          <w:tab w:val="num" w:pos="705"/>
        </w:tabs>
        <w:ind w:left="705" w:hanging="705"/>
      </w:pPr>
      <w:rPr>
        <w:rFonts w:hint="default"/>
      </w:rPr>
    </w:lvl>
    <w:lvl w:ilvl="1">
      <w:start w:val="1"/>
      <w:numFmt w:val="decimal"/>
      <w:lvlText w:val="7.%2"/>
      <w:lvlJc w:val="left"/>
      <w:pPr>
        <w:tabs>
          <w:tab w:val="num" w:pos="705"/>
        </w:tabs>
        <w:ind w:left="705" w:hanging="705"/>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1F44260"/>
    <w:multiLevelType w:val="multilevel"/>
    <w:tmpl w:val="42B8E98C"/>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57251A4"/>
    <w:multiLevelType w:val="multilevel"/>
    <w:tmpl w:val="6952EACE"/>
    <w:lvl w:ilvl="0">
      <w:start w:val="1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26CE71D7"/>
    <w:multiLevelType w:val="multilevel"/>
    <w:tmpl w:val="0770C422"/>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30586312"/>
    <w:multiLevelType w:val="multilevel"/>
    <w:tmpl w:val="03AAE1E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369F2DD1"/>
    <w:multiLevelType w:val="multilevel"/>
    <w:tmpl w:val="BC02363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B3D4C9E"/>
    <w:multiLevelType w:val="multilevel"/>
    <w:tmpl w:val="68608C80"/>
    <w:lvl w:ilvl="0">
      <w:start w:val="7"/>
      <w:numFmt w:val="decimal"/>
      <w:lvlText w:val="%1"/>
      <w:lvlJc w:val="left"/>
      <w:pPr>
        <w:tabs>
          <w:tab w:val="num" w:pos="705"/>
        </w:tabs>
        <w:ind w:left="705" w:hanging="705"/>
      </w:pPr>
      <w:rPr>
        <w:rFonts w:hint="default"/>
      </w:rPr>
    </w:lvl>
    <w:lvl w:ilvl="1">
      <w:start w:val="1"/>
      <w:numFmt w:val="decimal"/>
      <w:lvlText w:val="6.%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EA75552"/>
    <w:multiLevelType w:val="multilevel"/>
    <w:tmpl w:val="26FAAE08"/>
    <w:lvl w:ilvl="0">
      <w:start w:val="13"/>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5" w15:restartNumberingAfterBreak="0">
    <w:nsid w:val="40AE1D73"/>
    <w:multiLevelType w:val="multilevel"/>
    <w:tmpl w:val="E8C0C392"/>
    <w:lvl w:ilvl="0">
      <w:start w:val="17"/>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4271392B"/>
    <w:multiLevelType w:val="multilevel"/>
    <w:tmpl w:val="D19E369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85A6200"/>
    <w:multiLevelType w:val="singleLevel"/>
    <w:tmpl w:val="A6045804"/>
    <w:lvl w:ilvl="0">
      <w:start w:val="1"/>
      <w:numFmt w:val="lowerLetter"/>
      <w:lvlText w:val="(%1)"/>
      <w:lvlJc w:val="left"/>
      <w:pPr>
        <w:tabs>
          <w:tab w:val="num" w:pos="720"/>
        </w:tabs>
        <w:ind w:left="720" w:hanging="720"/>
      </w:pPr>
      <w:rPr>
        <w:rFonts w:hint="default"/>
      </w:rPr>
    </w:lvl>
  </w:abstractNum>
  <w:abstractNum w:abstractNumId="18" w15:restartNumberingAfterBreak="0">
    <w:nsid w:val="4CAA49D5"/>
    <w:multiLevelType w:val="multilevel"/>
    <w:tmpl w:val="557017B8"/>
    <w:lvl w:ilvl="0">
      <w:start w:val="23"/>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4CDF3E0A"/>
    <w:multiLevelType w:val="multilevel"/>
    <w:tmpl w:val="174AD57E"/>
    <w:lvl w:ilvl="0">
      <w:start w:val="12"/>
      <w:numFmt w:val="decimal"/>
      <w:lvlText w:val="%1"/>
      <w:lvlJc w:val="left"/>
      <w:pPr>
        <w:tabs>
          <w:tab w:val="num" w:pos="705"/>
        </w:tabs>
        <w:ind w:left="705" w:hanging="705"/>
      </w:pPr>
      <w:rPr>
        <w:rFonts w:hint="default"/>
      </w:rPr>
    </w:lvl>
    <w:lvl w:ilvl="1">
      <w:start w:val="1"/>
      <w:numFmt w:val="decimal"/>
      <w:lvlText w:val="1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4F1B0BD5"/>
    <w:multiLevelType w:val="multilevel"/>
    <w:tmpl w:val="2F5C265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5623363E"/>
    <w:multiLevelType w:val="multilevel"/>
    <w:tmpl w:val="697C43B4"/>
    <w:lvl w:ilvl="0">
      <w:start w:val="7"/>
      <w:numFmt w:val="decimal"/>
      <w:lvlText w:val="%1"/>
      <w:lvlJc w:val="left"/>
      <w:pPr>
        <w:tabs>
          <w:tab w:val="num" w:pos="705"/>
        </w:tabs>
        <w:ind w:left="705" w:hanging="705"/>
      </w:pPr>
      <w:rPr>
        <w:rFonts w:hint="default"/>
        <w:b/>
      </w:rPr>
    </w:lvl>
    <w:lvl w:ilvl="1">
      <w:start w:val="1"/>
      <w:numFmt w:val="decimal"/>
      <w:lvlText w:val="8.%2"/>
      <w:lvlJc w:val="left"/>
      <w:pPr>
        <w:tabs>
          <w:tab w:val="num" w:pos="705"/>
        </w:tabs>
        <w:ind w:left="705" w:hanging="705"/>
      </w:pPr>
      <w:rPr>
        <w:rFonts w:hint="default"/>
        <w:b w:val="0"/>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15:restartNumberingAfterBreak="0">
    <w:nsid w:val="578C6988"/>
    <w:multiLevelType w:val="multilevel"/>
    <w:tmpl w:val="04ACBD3E"/>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b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8963C2C"/>
    <w:multiLevelType w:val="multilevel"/>
    <w:tmpl w:val="2474032A"/>
    <w:lvl w:ilvl="0">
      <w:start w:val="12"/>
      <w:numFmt w:val="decimal"/>
      <w:lvlText w:val="%1"/>
      <w:lvlJc w:val="left"/>
      <w:pPr>
        <w:tabs>
          <w:tab w:val="num" w:pos="705"/>
        </w:tabs>
        <w:ind w:left="705" w:hanging="705"/>
      </w:pPr>
      <w:rPr>
        <w:rFonts w:hint="default"/>
      </w:rPr>
    </w:lvl>
    <w:lvl w:ilvl="1">
      <w:start w:val="1"/>
      <w:numFmt w:val="decimal"/>
      <w:lvlText w:val="13.%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5AA8355A"/>
    <w:multiLevelType w:val="multilevel"/>
    <w:tmpl w:val="1F241BDE"/>
    <w:lvl w:ilvl="0">
      <w:start w:val="8"/>
      <w:numFmt w:val="decimal"/>
      <w:lvlText w:val="%1"/>
      <w:lvlJc w:val="left"/>
      <w:pPr>
        <w:tabs>
          <w:tab w:val="num" w:pos="705"/>
        </w:tabs>
        <w:ind w:left="705" w:hanging="705"/>
      </w:pPr>
      <w:rPr>
        <w:rFonts w:hint="default"/>
        <w:sz w:val="22"/>
      </w:rPr>
    </w:lvl>
    <w:lvl w:ilvl="1">
      <w:start w:val="1"/>
      <w:numFmt w:val="decimal"/>
      <w:lvlText w:val="9.%2"/>
      <w:lvlJc w:val="left"/>
      <w:pPr>
        <w:tabs>
          <w:tab w:val="num" w:pos="705"/>
        </w:tabs>
        <w:ind w:left="705" w:hanging="705"/>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25" w15:restartNumberingAfterBreak="0">
    <w:nsid w:val="5D1F2E86"/>
    <w:multiLevelType w:val="multilevel"/>
    <w:tmpl w:val="2DFECAB6"/>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6" w15:restartNumberingAfterBreak="0">
    <w:nsid w:val="5E023906"/>
    <w:multiLevelType w:val="multilevel"/>
    <w:tmpl w:val="58785F12"/>
    <w:lvl w:ilvl="0">
      <w:start w:val="11"/>
      <w:numFmt w:val="decimal"/>
      <w:lvlText w:val="%1"/>
      <w:lvlJc w:val="left"/>
      <w:pPr>
        <w:tabs>
          <w:tab w:val="num" w:pos="390"/>
        </w:tabs>
        <w:ind w:left="390" w:hanging="390"/>
      </w:pPr>
      <w:rPr>
        <w:rFonts w:hint="default"/>
      </w:rPr>
    </w:lvl>
    <w:lvl w:ilvl="1">
      <w:start w:val="1"/>
      <w:numFmt w:val="decimal"/>
      <w:lvlText w:val="12.%2"/>
      <w:lvlJc w:val="left"/>
      <w:pPr>
        <w:tabs>
          <w:tab w:val="num" w:pos="390"/>
        </w:tabs>
        <w:ind w:left="390" w:hanging="39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5E6459B0"/>
    <w:multiLevelType w:val="hybridMultilevel"/>
    <w:tmpl w:val="0D864876"/>
    <w:lvl w:ilvl="0" w:tplc="EA10EA66">
      <w:start w:val="1"/>
      <w:numFmt w:val="upperLetter"/>
      <w:lvlText w:val="(%1)"/>
      <w:lvlJc w:val="left"/>
      <w:pPr>
        <w:tabs>
          <w:tab w:val="num" w:pos="735"/>
        </w:tabs>
        <w:ind w:left="735" w:hanging="375"/>
      </w:pPr>
      <w:rPr>
        <w:rFonts w:hint="default"/>
      </w:rPr>
    </w:lvl>
    <w:lvl w:ilvl="1" w:tplc="2E8E838C">
      <w:start w:val="1"/>
      <w:numFmt w:val="decimal"/>
      <w:lvlText w:val="%2."/>
      <w:lvlJc w:val="left"/>
      <w:pPr>
        <w:tabs>
          <w:tab w:val="num" w:pos="1785"/>
        </w:tabs>
        <w:ind w:left="1785" w:hanging="705"/>
      </w:pPr>
      <w:rPr>
        <w:rFonts w:hint="default"/>
      </w:rPr>
    </w:lvl>
    <w:lvl w:ilvl="2" w:tplc="053C0D0C">
      <w:start w:val="1"/>
      <w:numFmt w:val="lowerLetter"/>
      <w:lvlText w:val="(%3)"/>
      <w:lvlJc w:val="left"/>
      <w:pPr>
        <w:tabs>
          <w:tab w:val="num" w:pos="2340"/>
        </w:tabs>
        <w:ind w:left="2340" w:hanging="360"/>
      </w:pPr>
      <w:rPr>
        <w:rFonts w:hint="default"/>
      </w:rPr>
    </w:lvl>
    <w:lvl w:ilvl="3" w:tplc="6218C6A4">
      <w:start w:val="1"/>
      <w:numFmt w:val="lowerLetter"/>
      <w:lvlText w:val="%4)"/>
      <w:lvlJc w:val="left"/>
      <w:pPr>
        <w:ind w:left="2880" w:hanging="360"/>
      </w:pPr>
      <w:rPr>
        <w:rFonts w:hint="default"/>
        <w:b w:val="0"/>
      </w:r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15:restartNumberingAfterBreak="0">
    <w:nsid w:val="65E5546F"/>
    <w:multiLevelType w:val="multilevel"/>
    <w:tmpl w:val="26FAAE08"/>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BED354E"/>
    <w:multiLevelType w:val="multilevel"/>
    <w:tmpl w:val="B5E24002"/>
    <w:lvl w:ilvl="0">
      <w:start w:val="1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C6B043D"/>
    <w:multiLevelType w:val="multilevel"/>
    <w:tmpl w:val="9AFE79BC"/>
    <w:lvl w:ilvl="0">
      <w:start w:val="5"/>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C8F692A"/>
    <w:multiLevelType w:val="multilevel"/>
    <w:tmpl w:val="95F44668"/>
    <w:lvl w:ilvl="0">
      <w:start w:val="1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7A28111F"/>
    <w:multiLevelType w:val="multilevel"/>
    <w:tmpl w:val="292868C4"/>
    <w:lvl w:ilvl="0">
      <w:start w:val="15"/>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7DD07902"/>
    <w:multiLevelType w:val="multilevel"/>
    <w:tmpl w:val="0C9C40E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17"/>
  </w:num>
  <w:num w:numId="3">
    <w:abstractNumId w:val="22"/>
  </w:num>
  <w:num w:numId="4">
    <w:abstractNumId w:val="20"/>
  </w:num>
  <w:num w:numId="5">
    <w:abstractNumId w:val="4"/>
  </w:num>
  <w:num w:numId="6">
    <w:abstractNumId w:val="11"/>
  </w:num>
  <w:num w:numId="7">
    <w:abstractNumId w:val="30"/>
  </w:num>
  <w:num w:numId="8">
    <w:abstractNumId w:val="21"/>
  </w:num>
  <w:num w:numId="9">
    <w:abstractNumId w:val="24"/>
  </w:num>
  <w:num w:numId="10">
    <w:abstractNumId w:val="13"/>
  </w:num>
  <w:num w:numId="11">
    <w:abstractNumId w:val="7"/>
  </w:num>
  <w:num w:numId="12">
    <w:abstractNumId w:val="19"/>
  </w:num>
  <w:num w:numId="13">
    <w:abstractNumId w:val="18"/>
  </w:num>
  <w:num w:numId="14">
    <w:abstractNumId w:val="29"/>
  </w:num>
  <w:num w:numId="15">
    <w:abstractNumId w:val="10"/>
  </w:num>
  <w:num w:numId="16">
    <w:abstractNumId w:val="26"/>
  </w:num>
  <w:num w:numId="17">
    <w:abstractNumId w:val="23"/>
  </w:num>
  <w:num w:numId="18">
    <w:abstractNumId w:val="3"/>
  </w:num>
  <w:num w:numId="19">
    <w:abstractNumId w:val="9"/>
  </w:num>
  <w:num w:numId="20">
    <w:abstractNumId w:val="32"/>
  </w:num>
  <w:num w:numId="21">
    <w:abstractNumId w:val="31"/>
  </w:num>
  <w:num w:numId="22">
    <w:abstractNumId w:val="15"/>
  </w:num>
  <w:num w:numId="23">
    <w:abstractNumId w:val="5"/>
  </w:num>
  <w:num w:numId="24">
    <w:abstractNumId w:val="33"/>
  </w:num>
  <w:num w:numId="25">
    <w:abstractNumId w:val="0"/>
  </w:num>
  <w:num w:numId="26">
    <w:abstractNumId w:val="6"/>
  </w:num>
  <w:num w:numId="27">
    <w:abstractNumId w:val="12"/>
  </w:num>
  <w:num w:numId="28">
    <w:abstractNumId w:val="25"/>
  </w:num>
  <w:num w:numId="29">
    <w:abstractNumId w:val="1"/>
  </w:num>
  <w:num w:numId="30">
    <w:abstractNumId w:val="2"/>
  </w:num>
  <w:num w:numId="31">
    <w:abstractNumId w:val="16"/>
  </w:num>
  <w:num w:numId="32">
    <w:abstractNumId w:val="8"/>
  </w:num>
  <w:num w:numId="33">
    <w:abstractNumId w:val="28"/>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ECA"/>
    <w:rsid w:val="00087569"/>
    <w:rsid w:val="00107EE6"/>
    <w:rsid w:val="00126D08"/>
    <w:rsid w:val="0024037D"/>
    <w:rsid w:val="002653D5"/>
    <w:rsid w:val="0042560C"/>
    <w:rsid w:val="005134F3"/>
    <w:rsid w:val="00554E5A"/>
    <w:rsid w:val="00566BF0"/>
    <w:rsid w:val="0062372A"/>
    <w:rsid w:val="00647ECA"/>
    <w:rsid w:val="00732E77"/>
    <w:rsid w:val="00755C82"/>
    <w:rsid w:val="00762C22"/>
    <w:rsid w:val="007E0539"/>
    <w:rsid w:val="00891F80"/>
    <w:rsid w:val="008A62A4"/>
    <w:rsid w:val="0093640C"/>
    <w:rsid w:val="0098562E"/>
    <w:rsid w:val="00A453F7"/>
    <w:rsid w:val="00BA6325"/>
    <w:rsid w:val="00BD1E55"/>
    <w:rsid w:val="00C41F4D"/>
    <w:rsid w:val="00C601EA"/>
    <w:rsid w:val="00C87A35"/>
    <w:rsid w:val="00C96297"/>
    <w:rsid w:val="00D2381A"/>
    <w:rsid w:val="00D62DCD"/>
    <w:rsid w:val="00D74BDE"/>
    <w:rsid w:val="00DF1BE0"/>
    <w:rsid w:val="00DF5AF7"/>
    <w:rsid w:val="00E110D9"/>
    <w:rsid w:val="00EE2867"/>
    <w:rsid w:val="00F4514E"/>
    <w:rsid w:val="00F72222"/>
    <w:rsid w:val="00FD313E"/>
    <w:rsid w:val="00FD727A"/>
    <w:rsid w:val="00FE12A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2A369"/>
  <w15:chartTrackingRefBased/>
  <w15:docId w15:val="{BD0F31FB-227A-4D5B-B6BC-5758FDDA7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line="280" w:lineRule="exac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47ECA"/>
    <w:pPr>
      <w:spacing w:line="240" w:lineRule="auto"/>
    </w:pPr>
    <w:rPr>
      <w:rFonts w:ascii="Times New Roman" w:eastAsia="Times New Roman" w:hAnsi="Times New Roman" w:cs="Times New Roman"/>
      <w:sz w:val="24"/>
      <w:szCs w:val="24"/>
      <w:lang w:eastAsia="cs-CZ"/>
    </w:rPr>
  </w:style>
  <w:style w:type="paragraph" w:styleId="Nadpis2">
    <w:name w:val="heading 2"/>
    <w:basedOn w:val="Normln"/>
    <w:next w:val="Normln"/>
    <w:link w:val="Nadpis2Char"/>
    <w:qFormat/>
    <w:rsid w:val="00647ECA"/>
    <w:pPr>
      <w:keepNext/>
      <w:jc w:val="right"/>
      <w:outlineLvl w:val="1"/>
    </w:pPr>
    <w:rPr>
      <w:b/>
      <w:color w:val="00000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647ECA"/>
    <w:rPr>
      <w:rFonts w:ascii="Times New Roman" w:eastAsia="Times New Roman" w:hAnsi="Times New Roman" w:cs="Times New Roman"/>
      <w:b/>
      <w:color w:val="000000"/>
      <w:sz w:val="24"/>
      <w:szCs w:val="20"/>
      <w:lang w:eastAsia="cs-CZ"/>
    </w:rPr>
  </w:style>
  <w:style w:type="character" w:customStyle="1" w:styleId="platne1">
    <w:name w:val="platne1"/>
    <w:basedOn w:val="Standardnpsmoodstavce"/>
    <w:rsid w:val="00647ECA"/>
  </w:style>
  <w:style w:type="paragraph" w:styleId="Zkladntext">
    <w:name w:val="Body Text"/>
    <w:basedOn w:val="Normln"/>
    <w:link w:val="ZkladntextChar"/>
    <w:rsid w:val="00647ECA"/>
    <w:pPr>
      <w:spacing w:after="120"/>
      <w:jc w:val="both"/>
    </w:pPr>
    <w:rPr>
      <w:szCs w:val="20"/>
    </w:rPr>
  </w:style>
  <w:style w:type="character" w:customStyle="1" w:styleId="ZkladntextChar">
    <w:name w:val="Základní text Char"/>
    <w:basedOn w:val="Standardnpsmoodstavce"/>
    <w:link w:val="Zkladntext"/>
    <w:rsid w:val="00647ECA"/>
    <w:rPr>
      <w:rFonts w:ascii="Times New Roman" w:eastAsia="Times New Roman" w:hAnsi="Times New Roman" w:cs="Times New Roman"/>
      <w:sz w:val="24"/>
      <w:szCs w:val="20"/>
      <w:lang w:eastAsia="cs-CZ"/>
    </w:rPr>
  </w:style>
  <w:style w:type="paragraph" w:customStyle="1" w:styleId="Standardnte">
    <w:name w:val="Standardní te"/>
    <w:rsid w:val="00647ECA"/>
    <w:pPr>
      <w:widowControl w:val="0"/>
      <w:suppressAutoHyphens/>
      <w:spacing w:line="240" w:lineRule="auto"/>
    </w:pPr>
    <w:rPr>
      <w:rFonts w:ascii="Times New Roman" w:eastAsia="Times New Roman" w:hAnsi="Times New Roman" w:cs="Times New Roman"/>
      <w:color w:val="000000"/>
      <w:sz w:val="24"/>
      <w:szCs w:val="20"/>
      <w:lang w:val="en-US" w:eastAsia="ar-SA"/>
    </w:rPr>
  </w:style>
  <w:style w:type="character" w:customStyle="1" w:styleId="platne">
    <w:name w:val="platne"/>
    <w:basedOn w:val="Standardnpsmoodstavce"/>
    <w:rsid w:val="00647ECA"/>
  </w:style>
  <w:style w:type="paragraph" w:styleId="Nzev">
    <w:name w:val="Title"/>
    <w:basedOn w:val="Normln"/>
    <w:next w:val="Normln"/>
    <w:link w:val="NzevChar"/>
    <w:qFormat/>
    <w:rsid w:val="00647ECA"/>
    <w:pPr>
      <w:suppressAutoHyphens/>
      <w:jc w:val="center"/>
    </w:pPr>
    <w:rPr>
      <w:sz w:val="32"/>
      <w:lang w:eastAsia="ar-SA"/>
    </w:rPr>
  </w:style>
  <w:style w:type="character" w:customStyle="1" w:styleId="NzevChar">
    <w:name w:val="Název Char"/>
    <w:basedOn w:val="Standardnpsmoodstavce"/>
    <w:link w:val="Nzev"/>
    <w:rsid w:val="00647ECA"/>
    <w:rPr>
      <w:rFonts w:ascii="Times New Roman" w:eastAsia="Times New Roman" w:hAnsi="Times New Roman" w:cs="Times New Roman"/>
      <w:sz w:val="32"/>
      <w:szCs w:val="24"/>
      <w:lang w:eastAsia="ar-SA"/>
    </w:rPr>
  </w:style>
  <w:style w:type="paragraph" w:styleId="Zhlav">
    <w:name w:val="header"/>
    <w:basedOn w:val="Normln"/>
    <w:link w:val="ZhlavChar"/>
    <w:rsid w:val="00647ECA"/>
    <w:pPr>
      <w:tabs>
        <w:tab w:val="center" w:pos="4536"/>
        <w:tab w:val="right" w:pos="9072"/>
      </w:tabs>
    </w:pPr>
  </w:style>
  <w:style w:type="character" w:customStyle="1" w:styleId="ZhlavChar">
    <w:name w:val="Záhlaví Char"/>
    <w:basedOn w:val="Standardnpsmoodstavce"/>
    <w:link w:val="Zhlav"/>
    <w:rsid w:val="00647ECA"/>
    <w:rPr>
      <w:rFonts w:ascii="Times New Roman" w:eastAsia="Times New Roman" w:hAnsi="Times New Roman" w:cs="Times New Roman"/>
      <w:sz w:val="24"/>
      <w:szCs w:val="24"/>
      <w:lang w:eastAsia="cs-CZ"/>
    </w:rPr>
  </w:style>
  <w:style w:type="paragraph" w:styleId="Zpat">
    <w:name w:val="footer"/>
    <w:basedOn w:val="Normln"/>
    <w:link w:val="ZpatChar"/>
    <w:rsid w:val="00647ECA"/>
    <w:pPr>
      <w:tabs>
        <w:tab w:val="center" w:pos="4536"/>
        <w:tab w:val="right" w:pos="9072"/>
      </w:tabs>
    </w:pPr>
  </w:style>
  <w:style w:type="character" w:customStyle="1" w:styleId="ZpatChar">
    <w:name w:val="Zápatí Char"/>
    <w:basedOn w:val="Standardnpsmoodstavce"/>
    <w:link w:val="Zpat"/>
    <w:rsid w:val="00647ECA"/>
    <w:rPr>
      <w:rFonts w:ascii="Times New Roman" w:eastAsia="Times New Roman" w:hAnsi="Times New Roman" w:cs="Times New Roman"/>
      <w:sz w:val="24"/>
      <w:szCs w:val="24"/>
      <w:lang w:eastAsia="cs-CZ"/>
    </w:rPr>
  </w:style>
  <w:style w:type="character" w:styleId="slostrnky">
    <w:name w:val="page number"/>
    <w:basedOn w:val="Standardnpsmoodstavce"/>
    <w:rsid w:val="00647ECA"/>
  </w:style>
  <w:style w:type="paragraph" w:customStyle="1" w:styleId="BaseTimes">
    <w:name w:val="BaseTimes"/>
    <w:rsid w:val="00647ECA"/>
    <w:pPr>
      <w:spacing w:line="240" w:lineRule="auto"/>
    </w:pPr>
    <w:rPr>
      <w:rFonts w:ascii="Times New Roman" w:eastAsia="Times New Roman" w:hAnsi="Times New Roman" w:cs="Times New Roman"/>
      <w:sz w:val="24"/>
      <w:szCs w:val="20"/>
      <w:lang w:val="en-US"/>
    </w:rPr>
  </w:style>
  <w:style w:type="paragraph" w:styleId="Odstavecseseznamem">
    <w:name w:val="List Paragraph"/>
    <w:basedOn w:val="Normln"/>
    <w:uiPriority w:val="34"/>
    <w:qFormat/>
    <w:rsid w:val="00C87A35"/>
    <w:pPr>
      <w:ind w:left="720"/>
      <w:contextualSpacing/>
    </w:pPr>
  </w:style>
  <w:style w:type="character" w:styleId="Odkaznakoment">
    <w:name w:val="annotation reference"/>
    <w:basedOn w:val="Standardnpsmoodstavce"/>
    <w:uiPriority w:val="99"/>
    <w:semiHidden/>
    <w:unhideWhenUsed/>
    <w:rsid w:val="00EE2867"/>
    <w:rPr>
      <w:sz w:val="16"/>
      <w:szCs w:val="16"/>
    </w:rPr>
  </w:style>
  <w:style w:type="paragraph" w:styleId="Textkomente">
    <w:name w:val="annotation text"/>
    <w:basedOn w:val="Normln"/>
    <w:link w:val="TextkomenteChar"/>
    <w:uiPriority w:val="99"/>
    <w:semiHidden/>
    <w:unhideWhenUsed/>
    <w:rsid w:val="00EE2867"/>
    <w:rPr>
      <w:sz w:val="20"/>
      <w:szCs w:val="20"/>
    </w:rPr>
  </w:style>
  <w:style w:type="character" w:customStyle="1" w:styleId="TextkomenteChar">
    <w:name w:val="Text komentáře Char"/>
    <w:basedOn w:val="Standardnpsmoodstavce"/>
    <w:link w:val="Textkomente"/>
    <w:uiPriority w:val="99"/>
    <w:semiHidden/>
    <w:rsid w:val="00EE2867"/>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EE2867"/>
    <w:rPr>
      <w:b/>
      <w:bCs/>
    </w:rPr>
  </w:style>
  <w:style w:type="character" w:customStyle="1" w:styleId="PedmtkomenteChar">
    <w:name w:val="Předmět komentáře Char"/>
    <w:basedOn w:val="TextkomenteChar"/>
    <w:link w:val="Pedmtkomente"/>
    <w:uiPriority w:val="99"/>
    <w:semiHidden/>
    <w:rsid w:val="00EE2867"/>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EE2867"/>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E2867"/>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10</Pages>
  <Words>3227</Words>
  <Characters>19043</Characters>
  <Application>Microsoft Office Word</Application>
  <DocSecurity>0</DocSecurity>
  <Lines>158</Lines>
  <Paragraphs>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Koníř</dc:creator>
  <cp:keywords/>
  <dc:description/>
  <cp:lastModifiedBy>Michaela Beránková</cp:lastModifiedBy>
  <cp:revision>5</cp:revision>
  <dcterms:created xsi:type="dcterms:W3CDTF">2017-05-30T13:10:00Z</dcterms:created>
  <dcterms:modified xsi:type="dcterms:W3CDTF">2019-05-07T08:00:00Z</dcterms:modified>
</cp:coreProperties>
</file>