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DF3" w:rsidRDefault="00B73E30">
      <w:pPr>
        <w:autoSpaceDE w:val="0"/>
        <w:autoSpaceDN w:val="0"/>
        <w:spacing w:before="100" w:beforeAutospacing="1" w:line="252" w:lineRule="auto"/>
        <w:ind w:right="49"/>
        <w:jc w:val="center"/>
        <w:rPr>
          <w:rFonts w:asciiTheme="minorHAnsi" w:hAnsiTheme="minorHAnsi" w:cs="Calibri"/>
          <w:sz w:val="22"/>
          <w:szCs w:val="22"/>
        </w:rPr>
      </w:pPr>
      <w:r>
        <w:rPr>
          <w:rStyle w:val="Siln"/>
          <w:rFonts w:asciiTheme="minorHAnsi" w:hAnsiTheme="minorHAnsi" w:cs="Calibri"/>
          <w:sz w:val="32"/>
          <w:szCs w:val="32"/>
        </w:rPr>
        <w:t xml:space="preserve">Smlouva o převodu </w:t>
      </w:r>
      <w:r w:rsidR="009527F5">
        <w:rPr>
          <w:rStyle w:val="Siln"/>
          <w:rFonts w:asciiTheme="minorHAnsi" w:hAnsiTheme="minorHAnsi" w:cs="Calibri"/>
          <w:sz w:val="32"/>
          <w:szCs w:val="32"/>
        </w:rPr>
        <w:t>obchodního podílu</w:t>
      </w:r>
    </w:p>
    <w:p w:rsidR="009527F5" w:rsidRDefault="00095FE6" w:rsidP="009527F5">
      <w:pPr>
        <w:autoSpaceDE w:val="0"/>
        <w:autoSpaceDN w:val="0"/>
        <w:spacing w:line="252" w:lineRule="auto"/>
        <w:ind w:right="51"/>
        <w:jc w:val="center"/>
        <w:rPr>
          <w:rFonts w:asciiTheme="minorHAnsi" w:hAnsiTheme="minorHAnsi" w:cs="Calibri"/>
          <w:i/>
          <w:iCs/>
          <w:sz w:val="20"/>
          <w:szCs w:val="21"/>
        </w:rPr>
      </w:pPr>
      <w:r>
        <w:rPr>
          <w:rStyle w:val="Zdraznn"/>
          <w:rFonts w:asciiTheme="minorHAnsi" w:hAnsiTheme="minorHAnsi" w:cs="Calibri"/>
          <w:sz w:val="20"/>
          <w:szCs w:val="21"/>
        </w:rPr>
        <w:t>uzavřená v souladu s</w:t>
      </w:r>
      <w:r w:rsidR="00B73E30">
        <w:rPr>
          <w:rStyle w:val="Zdraznn"/>
          <w:rFonts w:asciiTheme="minorHAnsi" w:hAnsiTheme="minorHAnsi" w:cs="Calibri"/>
          <w:sz w:val="20"/>
          <w:szCs w:val="21"/>
        </w:rPr>
        <w:t> </w:t>
      </w:r>
      <w:proofErr w:type="spellStart"/>
      <w:r w:rsidR="00B73E30">
        <w:rPr>
          <w:rStyle w:val="Zdraznn"/>
          <w:rFonts w:asciiTheme="minorHAnsi" w:hAnsiTheme="minorHAnsi" w:cs="Calibri"/>
          <w:sz w:val="20"/>
          <w:szCs w:val="21"/>
        </w:rPr>
        <w:t>ust</w:t>
      </w:r>
      <w:proofErr w:type="spellEnd"/>
      <w:r w:rsidR="00B73E30">
        <w:rPr>
          <w:rStyle w:val="Zdraznn"/>
          <w:rFonts w:asciiTheme="minorHAnsi" w:hAnsiTheme="minorHAnsi" w:cs="Calibri"/>
          <w:sz w:val="20"/>
          <w:szCs w:val="21"/>
        </w:rPr>
        <w:t xml:space="preserve">. </w:t>
      </w:r>
      <w:r w:rsidR="009527F5" w:rsidRPr="009527F5">
        <w:rPr>
          <w:rFonts w:asciiTheme="minorHAnsi" w:hAnsiTheme="minorHAnsi" w:cs="Calibri"/>
          <w:i/>
          <w:iCs/>
          <w:sz w:val="20"/>
          <w:szCs w:val="21"/>
        </w:rPr>
        <w:t xml:space="preserve">§ 207 zák. č. 90/2012 Sb., o obchodních společnostech a družstvech, </w:t>
      </w:r>
    </w:p>
    <w:p w:rsidR="00977DF3" w:rsidRPr="009527F5" w:rsidRDefault="009527F5" w:rsidP="009527F5">
      <w:pPr>
        <w:autoSpaceDE w:val="0"/>
        <w:autoSpaceDN w:val="0"/>
        <w:spacing w:line="252" w:lineRule="auto"/>
        <w:ind w:right="51"/>
        <w:jc w:val="center"/>
        <w:rPr>
          <w:rFonts w:asciiTheme="minorHAnsi" w:hAnsiTheme="minorHAnsi" w:cs="Calibri"/>
          <w:i/>
          <w:iCs/>
          <w:sz w:val="20"/>
          <w:szCs w:val="21"/>
        </w:rPr>
      </w:pPr>
      <w:r w:rsidRPr="009527F5">
        <w:rPr>
          <w:rFonts w:asciiTheme="minorHAnsi" w:hAnsiTheme="minorHAnsi" w:cs="Calibri"/>
          <w:i/>
          <w:iCs/>
          <w:sz w:val="20"/>
          <w:szCs w:val="21"/>
        </w:rPr>
        <w:t>v platném znění</w:t>
      </w:r>
      <w:r w:rsidR="00095FE6">
        <w:rPr>
          <w:rStyle w:val="Zdraznn"/>
          <w:rFonts w:asciiTheme="minorHAnsi" w:hAnsiTheme="minorHAnsi" w:cs="Calibri"/>
          <w:sz w:val="20"/>
          <w:szCs w:val="21"/>
        </w:rPr>
        <w:t xml:space="preserve">, níže uvedeného dne, měsíce a roku, </w:t>
      </w:r>
      <w:proofErr w:type="gramStart"/>
      <w:r w:rsidR="00095FE6">
        <w:rPr>
          <w:rStyle w:val="Zdraznn"/>
          <w:rFonts w:asciiTheme="minorHAnsi" w:hAnsiTheme="minorHAnsi" w:cs="Calibri"/>
          <w:sz w:val="20"/>
          <w:szCs w:val="21"/>
        </w:rPr>
        <w:t>mezi</w:t>
      </w:r>
      <w:proofErr w:type="gramEnd"/>
      <w:r w:rsidR="00095FE6">
        <w:rPr>
          <w:rStyle w:val="Zdraznn"/>
          <w:rFonts w:asciiTheme="minorHAnsi" w:hAnsiTheme="minorHAnsi" w:cs="Calibri"/>
          <w:sz w:val="20"/>
          <w:szCs w:val="21"/>
        </w:rPr>
        <w:t>:</w:t>
      </w:r>
    </w:p>
    <w:p w:rsidR="00734B1E" w:rsidRPr="00EA6B60" w:rsidRDefault="00734B1E" w:rsidP="00734B1E">
      <w:pPr>
        <w:autoSpaceDE w:val="0"/>
        <w:autoSpaceDN w:val="0"/>
        <w:spacing w:line="252" w:lineRule="auto"/>
        <w:ind w:right="49"/>
        <w:jc w:val="both"/>
        <w:rPr>
          <w:rFonts w:asciiTheme="minorHAnsi" w:hAnsiTheme="minorHAnsi" w:cs="Calibri"/>
          <w:b/>
          <w:sz w:val="12"/>
          <w:szCs w:val="21"/>
        </w:rPr>
      </w:pPr>
    </w:p>
    <w:p w:rsidR="00977DF3" w:rsidRPr="00EA6B60" w:rsidRDefault="007B718D" w:rsidP="00EA6B60">
      <w:pPr>
        <w:autoSpaceDE w:val="0"/>
        <w:autoSpaceDN w:val="0"/>
        <w:spacing w:line="252" w:lineRule="auto"/>
        <w:ind w:right="49"/>
        <w:jc w:val="both"/>
        <w:rPr>
          <w:rFonts w:asciiTheme="minorHAnsi" w:hAnsiTheme="minorHAnsi" w:cstheme="minorHAnsi"/>
          <w:b/>
          <w:sz w:val="21"/>
          <w:szCs w:val="21"/>
        </w:rPr>
      </w:pPr>
      <w:r w:rsidRPr="007B718D">
        <w:rPr>
          <w:rFonts w:asciiTheme="minorHAnsi" w:hAnsiTheme="minorHAnsi" w:cstheme="minorHAnsi"/>
          <w:b/>
          <w:sz w:val="21"/>
          <w:szCs w:val="21"/>
        </w:rPr>
        <w:t xml:space="preserve">Hart &amp; </w:t>
      </w:r>
      <w:proofErr w:type="spellStart"/>
      <w:r w:rsidRPr="007B718D">
        <w:rPr>
          <w:rFonts w:asciiTheme="minorHAnsi" w:hAnsiTheme="minorHAnsi" w:cstheme="minorHAnsi"/>
          <w:b/>
          <w:sz w:val="21"/>
          <w:szCs w:val="21"/>
        </w:rPr>
        <w:t>Partners</w:t>
      </w:r>
      <w:proofErr w:type="spellEnd"/>
      <w:r w:rsidRPr="007B718D">
        <w:rPr>
          <w:rFonts w:asciiTheme="minorHAnsi" w:hAnsiTheme="minorHAnsi" w:cstheme="minorHAnsi"/>
          <w:b/>
          <w:sz w:val="21"/>
          <w:szCs w:val="21"/>
        </w:rPr>
        <w:t>, v.o.s., IČ: 04680294</w:t>
      </w:r>
    </w:p>
    <w:p w:rsidR="00977DF3" w:rsidRPr="00EA6B60" w:rsidRDefault="00095FE6" w:rsidP="00EA6B60">
      <w:pPr>
        <w:spacing w:line="252" w:lineRule="auto"/>
        <w:ind w:right="51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sídlem</w:t>
      </w:r>
      <w:r w:rsidR="009453CF" w:rsidRPr="00EA6B60">
        <w:rPr>
          <w:rFonts w:asciiTheme="minorHAnsi" w:hAnsiTheme="minorHAnsi" w:cstheme="minorHAnsi"/>
          <w:sz w:val="21"/>
          <w:szCs w:val="21"/>
        </w:rPr>
        <w:t xml:space="preserve"> </w:t>
      </w:r>
      <w:r w:rsidR="007B718D" w:rsidRPr="007B718D">
        <w:rPr>
          <w:rFonts w:asciiTheme="minorHAnsi" w:hAnsiTheme="minorHAnsi" w:cstheme="minorHAnsi"/>
          <w:sz w:val="21"/>
          <w:szCs w:val="21"/>
        </w:rPr>
        <w:t>Praha - Smíchov, Kořenského 1107/15, PSČ 150 00</w:t>
      </w:r>
    </w:p>
    <w:p w:rsidR="00B72BAE" w:rsidRPr="00EA6B60" w:rsidRDefault="00B72BAE" w:rsidP="00EA6B60">
      <w:pPr>
        <w:spacing w:after="120" w:line="252" w:lineRule="auto"/>
        <w:ind w:right="51"/>
        <w:rPr>
          <w:rFonts w:asciiTheme="minorHAnsi" w:hAnsiTheme="minorHAnsi" w:cstheme="minorHAnsi"/>
          <w:sz w:val="21"/>
          <w:szCs w:val="21"/>
        </w:rPr>
      </w:pPr>
      <w:proofErr w:type="spellStart"/>
      <w:r w:rsidRPr="00EA6B60">
        <w:rPr>
          <w:rFonts w:asciiTheme="minorHAnsi" w:hAnsiTheme="minorHAnsi" w:cstheme="minorHAnsi"/>
          <w:sz w:val="21"/>
          <w:szCs w:val="21"/>
        </w:rPr>
        <w:t>zaps</w:t>
      </w:r>
      <w:proofErr w:type="spellEnd"/>
      <w:r w:rsidRPr="00EA6B60">
        <w:rPr>
          <w:rFonts w:asciiTheme="minorHAnsi" w:hAnsiTheme="minorHAnsi" w:cstheme="minorHAnsi"/>
          <w:sz w:val="21"/>
          <w:szCs w:val="21"/>
        </w:rPr>
        <w:t xml:space="preserve">. v obchodním rejstříku vedeném u </w:t>
      </w:r>
      <w:r w:rsidR="007B718D">
        <w:rPr>
          <w:rFonts w:asciiTheme="minorHAnsi" w:hAnsiTheme="minorHAnsi" w:cstheme="minorHAnsi"/>
          <w:sz w:val="21"/>
          <w:szCs w:val="21"/>
        </w:rPr>
        <w:t>Městského</w:t>
      </w:r>
      <w:r w:rsidR="00B91B4F" w:rsidRPr="00B91B4F">
        <w:rPr>
          <w:rFonts w:asciiTheme="minorHAnsi" w:hAnsiTheme="minorHAnsi" w:cstheme="minorHAnsi"/>
          <w:sz w:val="21"/>
          <w:szCs w:val="21"/>
        </w:rPr>
        <w:t xml:space="preserve"> soudu v </w:t>
      </w:r>
      <w:r w:rsidR="007B718D">
        <w:rPr>
          <w:rFonts w:asciiTheme="minorHAnsi" w:hAnsiTheme="minorHAnsi" w:cstheme="minorHAnsi"/>
          <w:sz w:val="21"/>
          <w:szCs w:val="21"/>
        </w:rPr>
        <w:t>Praze</w:t>
      </w:r>
      <w:r w:rsidR="00B91B4F" w:rsidRPr="00B91B4F">
        <w:rPr>
          <w:rFonts w:asciiTheme="minorHAnsi" w:hAnsiTheme="minorHAnsi" w:cstheme="minorHAnsi"/>
          <w:sz w:val="21"/>
          <w:szCs w:val="21"/>
        </w:rPr>
        <w:t xml:space="preserve">, </w:t>
      </w:r>
      <w:proofErr w:type="spellStart"/>
      <w:proofErr w:type="gramStart"/>
      <w:r w:rsidR="00B91B4F" w:rsidRPr="00B91B4F">
        <w:rPr>
          <w:rFonts w:asciiTheme="minorHAnsi" w:hAnsiTheme="minorHAnsi" w:cstheme="minorHAnsi"/>
          <w:sz w:val="21"/>
          <w:szCs w:val="21"/>
        </w:rPr>
        <w:t>sp.zn</w:t>
      </w:r>
      <w:proofErr w:type="spellEnd"/>
      <w:r w:rsidR="00B91B4F" w:rsidRPr="00B91B4F">
        <w:rPr>
          <w:rFonts w:asciiTheme="minorHAnsi" w:hAnsiTheme="minorHAnsi" w:cstheme="minorHAnsi"/>
          <w:sz w:val="21"/>
          <w:szCs w:val="21"/>
        </w:rPr>
        <w:t>.</w:t>
      </w:r>
      <w:proofErr w:type="gramEnd"/>
      <w:r w:rsidR="00B91B4F" w:rsidRPr="00B91B4F">
        <w:rPr>
          <w:rFonts w:asciiTheme="minorHAnsi" w:hAnsiTheme="minorHAnsi" w:cstheme="minorHAnsi"/>
          <w:sz w:val="21"/>
          <w:szCs w:val="21"/>
        </w:rPr>
        <w:t xml:space="preserve"> A </w:t>
      </w:r>
      <w:r w:rsidR="007B718D">
        <w:rPr>
          <w:rFonts w:asciiTheme="minorHAnsi" w:hAnsiTheme="minorHAnsi" w:cstheme="minorHAnsi"/>
          <w:sz w:val="21"/>
          <w:szCs w:val="21"/>
        </w:rPr>
        <w:t>77305</w:t>
      </w:r>
    </w:p>
    <w:p w:rsidR="00977DF3" w:rsidRPr="00EA6B60" w:rsidRDefault="00095FE6" w:rsidP="00EA6B60">
      <w:pPr>
        <w:spacing w:after="120" w:line="252" w:lineRule="auto"/>
        <w:ind w:right="51"/>
        <w:rPr>
          <w:rFonts w:asciiTheme="minorHAnsi" w:hAnsiTheme="minorHAnsi" w:cstheme="minorHAnsi"/>
          <w:sz w:val="21"/>
          <w:szCs w:val="21"/>
          <w:shd w:val="clear" w:color="auto" w:fill="FFFFFF"/>
        </w:rPr>
      </w:pPr>
      <w:r w:rsidRPr="00EA6B60">
        <w:rPr>
          <w:rFonts w:asciiTheme="minorHAnsi" w:hAnsiTheme="minorHAnsi" w:cstheme="minorHAnsi"/>
          <w:i/>
          <w:sz w:val="21"/>
          <w:szCs w:val="21"/>
          <w:shd w:val="clear" w:color="auto" w:fill="FFFFFF"/>
        </w:rPr>
        <w:t>jako insolvenční správce dlužníka</w:t>
      </w:r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:</w:t>
      </w:r>
    </w:p>
    <w:p w:rsidR="009453CF" w:rsidRPr="00B91B4F" w:rsidRDefault="007B718D" w:rsidP="00EA6B60">
      <w:pPr>
        <w:spacing w:line="252" w:lineRule="auto"/>
        <w:ind w:right="51"/>
        <w:jc w:val="both"/>
        <w:rPr>
          <w:rFonts w:asciiTheme="minorHAnsi" w:hAnsiTheme="minorHAnsi" w:cstheme="minorHAnsi"/>
          <w:sz w:val="21"/>
          <w:szCs w:val="21"/>
        </w:rPr>
      </w:pPr>
      <w:r w:rsidRPr="007B718D">
        <w:rPr>
          <w:rFonts w:asciiTheme="minorHAnsi" w:hAnsiTheme="minorHAnsi" w:cstheme="minorHAnsi"/>
          <w:sz w:val="21"/>
          <w:szCs w:val="21"/>
        </w:rPr>
        <w:t>ROSA market s.r.o., IČ: 25506641</w:t>
      </w:r>
      <w:r w:rsidR="00B91B4F" w:rsidRPr="00B91B4F">
        <w:rPr>
          <w:rFonts w:asciiTheme="minorHAnsi" w:hAnsiTheme="minorHAnsi" w:cstheme="minorHAnsi"/>
          <w:sz w:val="21"/>
          <w:szCs w:val="21"/>
        </w:rPr>
        <w:t>,</w:t>
      </w:r>
      <w:r>
        <w:rPr>
          <w:rFonts w:asciiTheme="minorHAnsi" w:hAnsiTheme="minorHAnsi" w:cstheme="minorHAnsi"/>
          <w:sz w:val="21"/>
          <w:szCs w:val="21"/>
        </w:rPr>
        <w:t xml:space="preserve"> sídlem</w:t>
      </w:r>
      <w:r w:rsidR="00B91B4F" w:rsidRPr="00B91B4F">
        <w:rPr>
          <w:rFonts w:asciiTheme="minorHAnsi" w:hAnsiTheme="minorHAnsi" w:cstheme="minorHAnsi"/>
          <w:sz w:val="21"/>
          <w:szCs w:val="21"/>
        </w:rPr>
        <w:t xml:space="preserve"> </w:t>
      </w:r>
      <w:r w:rsidRPr="007B718D">
        <w:rPr>
          <w:rFonts w:asciiTheme="minorHAnsi" w:hAnsiTheme="minorHAnsi" w:cstheme="minorHAnsi"/>
          <w:sz w:val="21"/>
          <w:szCs w:val="21"/>
        </w:rPr>
        <w:t>Kroměříž, Jožky Silného 2683/14, PSČ 767 01</w:t>
      </w:r>
      <w:r w:rsidR="00095FE6" w:rsidRPr="00B91B4F">
        <w:rPr>
          <w:rFonts w:asciiTheme="minorHAnsi" w:hAnsiTheme="minorHAnsi" w:cstheme="minorHAnsi"/>
          <w:sz w:val="21"/>
          <w:szCs w:val="21"/>
        </w:rPr>
        <w:t xml:space="preserve">, </w:t>
      </w:r>
    </w:p>
    <w:p w:rsidR="00977DF3" w:rsidRPr="00EA6B60" w:rsidRDefault="00095FE6" w:rsidP="00EA6B60">
      <w:pPr>
        <w:spacing w:line="252" w:lineRule="auto"/>
        <w:ind w:right="51"/>
        <w:jc w:val="both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 xml:space="preserve">v insolvenčním řízení vedeném u </w:t>
      </w:r>
      <w:r w:rsidR="00DB3B43" w:rsidRPr="00EA6B60">
        <w:rPr>
          <w:rFonts w:asciiTheme="minorHAnsi" w:hAnsiTheme="minorHAnsi" w:cstheme="minorHAnsi"/>
          <w:sz w:val="21"/>
          <w:szCs w:val="21"/>
        </w:rPr>
        <w:t>Krajského soudu v</w:t>
      </w:r>
      <w:r w:rsidR="00B91B4F">
        <w:rPr>
          <w:rFonts w:asciiTheme="minorHAnsi" w:hAnsiTheme="minorHAnsi" w:cstheme="minorHAnsi"/>
          <w:sz w:val="21"/>
          <w:szCs w:val="21"/>
        </w:rPr>
        <w:t> Brně</w:t>
      </w:r>
      <w:r w:rsidR="00DB3B43" w:rsidRPr="00EA6B60">
        <w:rPr>
          <w:rFonts w:asciiTheme="minorHAnsi" w:hAnsiTheme="minorHAnsi" w:cstheme="minorHAnsi"/>
          <w:sz w:val="21"/>
          <w:szCs w:val="21"/>
        </w:rPr>
        <w:t xml:space="preserve"> pod </w:t>
      </w:r>
      <w:proofErr w:type="spellStart"/>
      <w:r w:rsidR="00DB3B43" w:rsidRPr="00EA6B60">
        <w:rPr>
          <w:rFonts w:asciiTheme="minorHAnsi" w:hAnsiTheme="minorHAnsi" w:cstheme="minorHAnsi"/>
          <w:sz w:val="21"/>
          <w:szCs w:val="21"/>
        </w:rPr>
        <w:t>sp</w:t>
      </w:r>
      <w:proofErr w:type="spellEnd"/>
      <w:r w:rsidR="00DB3B43" w:rsidRPr="00EA6B60">
        <w:rPr>
          <w:rFonts w:asciiTheme="minorHAnsi" w:hAnsiTheme="minorHAnsi" w:cstheme="minorHAnsi"/>
          <w:sz w:val="21"/>
          <w:szCs w:val="21"/>
        </w:rPr>
        <w:t xml:space="preserve">. </w:t>
      </w:r>
      <w:r w:rsidRPr="00EA6B60">
        <w:rPr>
          <w:rFonts w:asciiTheme="minorHAnsi" w:hAnsiTheme="minorHAnsi" w:cstheme="minorHAnsi"/>
          <w:sz w:val="21"/>
          <w:szCs w:val="21"/>
        </w:rPr>
        <w:t xml:space="preserve">zn. </w:t>
      </w:r>
      <w:r w:rsidR="007B718D" w:rsidRPr="007B718D">
        <w:rPr>
          <w:rFonts w:asciiTheme="minorHAnsi" w:hAnsiTheme="minorHAnsi" w:cstheme="minorHAnsi"/>
          <w:sz w:val="21"/>
          <w:szCs w:val="21"/>
        </w:rPr>
        <w:t>KSBR 40 INS 9864/2023</w:t>
      </w:r>
    </w:p>
    <w:p w:rsidR="00977DF3" w:rsidRPr="00EA6B60" w:rsidRDefault="00095FE6" w:rsidP="00EA6B60">
      <w:pPr>
        <w:pStyle w:val="Normlnweb"/>
        <w:spacing w:before="120" w:beforeAutospacing="0" w:line="252" w:lineRule="auto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EA6B60">
        <w:rPr>
          <w:rStyle w:val="Zdraznn"/>
          <w:rFonts w:asciiTheme="minorHAnsi" w:hAnsiTheme="minorHAnsi" w:cstheme="minorHAnsi"/>
          <w:sz w:val="21"/>
          <w:szCs w:val="21"/>
        </w:rPr>
        <w:t>„</w:t>
      </w:r>
      <w:r w:rsidR="004740E7">
        <w:rPr>
          <w:rStyle w:val="Siln"/>
          <w:rFonts w:asciiTheme="minorHAnsi" w:hAnsiTheme="minorHAnsi" w:cstheme="minorHAnsi"/>
          <w:iCs/>
          <w:sz w:val="21"/>
          <w:szCs w:val="21"/>
        </w:rPr>
        <w:t>převodce</w:t>
      </w:r>
      <w:r w:rsidRPr="00EA6B60">
        <w:rPr>
          <w:rFonts w:asciiTheme="minorHAnsi" w:hAnsiTheme="minorHAnsi" w:cstheme="minorHAnsi"/>
          <w:sz w:val="21"/>
          <w:szCs w:val="21"/>
        </w:rPr>
        <w:t>“)</w:t>
      </w:r>
    </w:p>
    <w:p w:rsidR="00977DF3" w:rsidRPr="00EA6B60" w:rsidRDefault="0055008F" w:rsidP="00EA6B60">
      <w:pPr>
        <w:pStyle w:val="Normlnweb"/>
        <w:spacing w:after="240" w:line="252" w:lineRule="auto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a</w:t>
      </w:r>
    </w:p>
    <w:p w:rsidR="007B718D" w:rsidRPr="00EA6B60" w:rsidRDefault="00410B46" w:rsidP="007B718D">
      <w:pPr>
        <w:pStyle w:val="Normlnweb"/>
        <w:spacing w:before="0" w:beforeAutospacing="0" w:line="252" w:lineRule="auto"/>
        <w:rPr>
          <w:rFonts w:asciiTheme="minorHAnsi" w:hAnsiTheme="minorHAnsi" w:cstheme="minorHAnsi"/>
          <w:b/>
          <w:color w:val="192038"/>
          <w:sz w:val="21"/>
          <w:szCs w:val="21"/>
          <w:shd w:val="clear" w:color="auto" w:fill="FFFFFF"/>
        </w:rPr>
      </w:pPr>
      <w:r w:rsidRPr="00410B46">
        <w:rPr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977DF3" w:rsidRPr="00EA6B60" w:rsidRDefault="00095FE6" w:rsidP="00EA6B60">
      <w:pPr>
        <w:pStyle w:val="Normlnweb"/>
        <w:spacing w:before="120" w:beforeAutospacing="0" w:line="252" w:lineRule="auto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(dále jen „</w:t>
      </w:r>
      <w:r w:rsidR="004740E7">
        <w:rPr>
          <w:rStyle w:val="Siln"/>
          <w:rFonts w:asciiTheme="minorHAnsi" w:hAnsiTheme="minorHAnsi" w:cstheme="minorHAnsi"/>
          <w:iCs/>
          <w:sz w:val="21"/>
          <w:szCs w:val="21"/>
        </w:rPr>
        <w:t>nabyvatel</w:t>
      </w:r>
      <w:r w:rsidRPr="00EA6B60">
        <w:rPr>
          <w:rFonts w:asciiTheme="minorHAnsi" w:hAnsiTheme="minorHAnsi" w:cstheme="minorHAnsi"/>
          <w:sz w:val="21"/>
          <w:szCs w:val="21"/>
        </w:rPr>
        <w:t>“)</w:t>
      </w:r>
    </w:p>
    <w:p w:rsidR="00734B1E" w:rsidRPr="00EA6B60" w:rsidRDefault="00734B1E" w:rsidP="00EA6B60">
      <w:pPr>
        <w:pStyle w:val="Normlnweb"/>
        <w:spacing w:before="0" w:beforeAutospacing="0" w:line="252" w:lineRule="auto"/>
        <w:rPr>
          <w:rFonts w:asciiTheme="minorHAnsi" w:hAnsiTheme="minorHAnsi" w:cstheme="minorHAnsi"/>
          <w:sz w:val="21"/>
          <w:szCs w:val="21"/>
        </w:rPr>
      </w:pPr>
    </w:p>
    <w:p w:rsidR="00977DF3" w:rsidRPr="00EA6B60" w:rsidRDefault="00095FE6" w:rsidP="00EA6B60">
      <w:pPr>
        <w:pStyle w:val="Normlnweb"/>
        <w:spacing w:before="0" w:beforeAutospacing="0" w:line="252" w:lineRule="auto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takto:</w:t>
      </w:r>
    </w:p>
    <w:p w:rsidR="006872E6" w:rsidRPr="00EA6B60" w:rsidRDefault="00095FE6" w:rsidP="00EA6B60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 </w:t>
      </w:r>
      <w:r w:rsidRPr="00EA6B60">
        <w:rPr>
          <w:rStyle w:val="Siln"/>
          <w:rFonts w:asciiTheme="minorHAnsi" w:hAnsiTheme="minorHAnsi" w:cstheme="minorHAnsi"/>
          <w:sz w:val="21"/>
          <w:szCs w:val="21"/>
        </w:rPr>
        <w:t>I.</w:t>
      </w:r>
      <w:r w:rsidRPr="00EA6B60">
        <w:rPr>
          <w:rFonts w:asciiTheme="minorHAnsi" w:hAnsiTheme="minorHAnsi" w:cstheme="minorHAnsi"/>
          <w:sz w:val="21"/>
          <w:szCs w:val="21"/>
        </w:rPr>
        <w:t> </w:t>
      </w:r>
    </w:p>
    <w:p w:rsidR="00977DF3" w:rsidRPr="00EA6B60" w:rsidRDefault="00095FE6" w:rsidP="00C0243E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Úvodní ustanovení</w:t>
      </w:r>
    </w:p>
    <w:p w:rsidR="00977DF3" w:rsidRPr="00B91B4F" w:rsidRDefault="00095FE6" w:rsidP="00C0243E">
      <w:pPr>
        <w:numPr>
          <w:ilvl w:val="0"/>
          <w:numId w:val="1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Na základě usnesení </w:t>
      </w:r>
      <w:r w:rsidR="009453CF" w:rsidRPr="00EA6B60">
        <w:rPr>
          <w:rFonts w:asciiTheme="minorHAnsi" w:hAnsiTheme="minorHAnsi" w:cstheme="minorHAnsi"/>
          <w:sz w:val="21"/>
          <w:szCs w:val="21"/>
        </w:rPr>
        <w:t xml:space="preserve">Krajského soudu v </w:t>
      </w:r>
      <w:r w:rsidR="00B91B4F">
        <w:rPr>
          <w:rFonts w:asciiTheme="minorHAnsi" w:hAnsiTheme="minorHAnsi" w:cstheme="minorHAnsi"/>
          <w:sz w:val="21"/>
          <w:szCs w:val="21"/>
        </w:rPr>
        <w:t>Brně</w:t>
      </w:r>
      <w:r w:rsidR="009453CF" w:rsidRPr="00EA6B60">
        <w:rPr>
          <w:rFonts w:asciiTheme="minorHAnsi" w:hAnsiTheme="minorHAnsi" w:cstheme="minorHAnsi"/>
          <w:sz w:val="21"/>
          <w:szCs w:val="21"/>
        </w:rPr>
        <w:t xml:space="preserve"> </w:t>
      </w:r>
      <w:r w:rsidR="00B91B4F">
        <w:rPr>
          <w:rFonts w:asciiTheme="minorHAnsi" w:eastAsia="Times New Roman" w:hAnsiTheme="minorHAnsi" w:cstheme="minorHAnsi"/>
          <w:sz w:val="21"/>
          <w:szCs w:val="21"/>
        </w:rPr>
        <w:t>ze dne 2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6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června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202</w:t>
      </w:r>
      <w:r w:rsidR="00B72BAE" w:rsidRPr="00EA6B60">
        <w:rPr>
          <w:rFonts w:asciiTheme="minorHAnsi" w:eastAsia="Times New Roman" w:hAnsiTheme="minorHAnsi" w:cstheme="minorHAnsi"/>
          <w:sz w:val="21"/>
          <w:szCs w:val="21"/>
        </w:rPr>
        <w:t>3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, </w:t>
      </w:r>
      <w:proofErr w:type="gramStart"/>
      <w:r w:rsidRPr="00EA6B60">
        <w:rPr>
          <w:rFonts w:asciiTheme="minorHAnsi" w:eastAsia="Times New Roman" w:hAnsiTheme="minorHAnsi" w:cstheme="minorHAnsi"/>
          <w:sz w:val="21"/>
          <w:szCs w:val="21"/>
        </w:rPr>
        <w:t>č.j.</w:t>
      </w:r>
      <w:proofErr w:type="gramEnd"/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7B718D" w:rsidRPr="007B718D">
        <w:rPr>
          <w:rFonts w:asciiTheme="minorHAnsi" w:hAnsiTheme="minorHAnsi" w:cstheme="minorHAnsi"/>
          <w:sz w:val="21"/>
          <w:szCs w:val="21"/>
        </w:rPr>
        <w:t>KSBR 40 INS 9864/2023-A-12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, byl zjištěn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úpadek výše uvedeného dlužníka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B91B4F">
        <w:rPr>
          <w:rFonts w:asciiTheme="minorHAnsi" w:eastAsia="Times New Roman" w:hAnsiTheme="minorHAnsi" w:cstheme="minorHAnsi"/>
          <w:sz w:val="21"/>
          <w:szCs w:val="21"/>
        </w:rPr>
        <w:t>a</w:t>
      </w:r>
      <w:r w:rsidR="00B72BAE" w:rsidRPr="00EA6B60">
        <w:rPr>
          <w:rFonts w:asciiTheme="minorHAnsi" w:eastAsia="Times New Roman" w:hAnsiTheme="minorHAnsi" w:cstheme="minorHAnsi"/>
          <w:sz w:val="21"/>
          <w:szCs w:val="21"/>
        </w:rPr>
        <w:t xml:space="preserve"> i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ns</w:t>
      </w:r>
      <w:r w:rsidR="00B72BAE" w:rsidRPr="00EA6B60">
        <w:rPr>
          <w:rFonts w:asciiTheme="minorHAnsi" w:eastAsia="Times New Roman" w:hAnsiTheme="minorHAnsi" w:cstheme="minorHAnsi"/>
          <w:sz w:val="21"/>
          <w:szCs w:val="21"/>
        </w:rPr>
        <w:t xml:space="preserve">olvenčním správcem dlužníka </w:t>
      </w:r>
      <w:r w:rsidR="006F7DE1" w:rsidRPr="00EA6B60">
        <w:rPr>
          <w:rFonts w:asciiTheme="minorHAnsi" w:eastAsia="Times New Roman" w:hAnsiTheme="minorHAnsi" w:cstheme="minorHAnsi"/>
          <w:sz w:val="21"/>
          <w:szCs w:val="21"/>
        </w:rPr>
        <w:t>ustanoven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 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br/>
      </w:r>
      <w:r w:rsidR="007B718D" w:rsidRP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Hart &amp; </w:t>
      </w:r>
      <w:proofErr w:type="spellStart"/>
      <w:r w:rsidR="007B718D" w:rsidRP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Partners</w:t>
      </w:r>
      <w:proofErr w:type="spellEnd"/>
      <w:r w:rsidR="007B718D" w:rsidRP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, v.o.s., IČO 04680294, sídlem Kořenského 1107/15, 150 00 Praha - Smíchov</w:t>
      </w:r>
      <w:r w:rsidRPr="00B91B4F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, </w:t>
      </w:r>
      <w:r w:rsid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br/>
      </w:r>
      <w:r w:rsidRPr="00B91B4F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tj. </w:t>
      </w:r>
      <w:r w:rsidR="004740E7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převodce</w:t>
      </w:r>
      <w:r w:rsidRPr="00B91B4F">
        <w:rPr>
          <w:rFonts w:asciiTheme="minorHAnsi" w:eastAsia="Times New Roman" w:hAnsiTheme="minorHAnsi" w:cstheme="minorHAnsi"/>
          <w:sz w:val="21"/>
          <w:szCs w:val="21"/>
        </w:rPr>
        <w:t>.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 xml:space="preserve">Na základě usnesení </w:t>
      </w:r>
      <w:r w:rsidR="007B718D" w:rsidRPr="00EA6B60">
        <w:rPr>
          <w:rFonts w:asciiTheme="minorHAnsi" w:hAnsiTheme="minorHAnsi" w:cstheme="minorHAnsi"/>
          <w:sz w:val="21"/>
          <w:szCs w:val="21"/>
        </w:rPr>
        <w:t xml:space="preserve">Krajského soudu v </w:t>
      </w:r>
      <w:r w:rsidR="007B718D">
        <w:rPr>
          <w:rFonts w:asciiTheme="minorHAnsi" w:hAnsiTheme="minorHAnsi" w:cstheme="minorHAnsi"/>
          <w:sz w:val="21"/>
          <w:szCs w:val="21"/>
        </w:rPr>
        <w:t>Brně</w:t>
      </w:r>
      <w:r w:rsidR="007B718D" w:rsidRPr="00EA6B60">
        <w:rPr>
          <w:rFonts w:asciiTheme="minorHAnsi" w:hAnsiTheme="minorHAnsi" w:cstheme="minorHAnsi"/>
          <w:sz w:val="21"/>
          <w:szCs w:val="21"/>
        </w:rPr>
        <w:t xml:space="preserve">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ze dne 21</w:t>
      </w:r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listopadu</w:t>
      </w:r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 xml:space="preserve"> 2023, </w:t>
      </w:r>
      <w:proofErr w:type="gramStart"/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>č.j.</w:t>
      </w:r>
      <w:proofErr w:type="gramEnd"/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7B718D" w:rsidRPr="007B718D">
        <w:rPr>
          <w:rFonts w:asciiTheme="minorHAnsi" w:hAnsiTheme="minorHAnsi" w:cstheme="minorHAnsi"/>
          <w:sz w:val="21"/>
          <w:szCs w:val="21"/>
        </w:rPr>
        <w:t>KSBR 40 INS 9864/2023-</w:t>
      </w:r>
      <w:r w:rsidR="007B718D">
        <w:rPr>
          <w:rFonts w:asciiTheme="minorHAnsi" w:hAnsiTheme="minorHAnsi" w:cstheme="minorHAnsi"/>
          <w:sz w:val="21"/>
          <w:szCs w:val="21"/>
        </w:rPr>
        <w:t>B-89, byl na majetek dlužníka prohlášen konkurs.</w:t>
      </w:r>
    </w:p>
    <w:p w:rsidR="00977DF3" w:rsidRPr="00EA6B60" w:rsidRDefault="004740E7" w:rsidP="00B91B4F">
      <w:pPr>
        <w:numPr>
          <w:ilvl w:val="0"/>
          <w:numId w:val="1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Převodce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prohlašuje, že dnem prohlášení konkursu na majetek dlužníka na něj přešlo oprávnění nakládat s níže specifikovaným 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>p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ředmět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em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>, a to v souladu s ustanovením § 246 odst. 1 zákona č. 182/2006 Sb., o úpadku a způsobech jeho řešení (dále jen „</w:t>
      </w:r>
      <w:r w:rsidR="009453CF" w:rsidRPr="00EA6B60">
        <w:rPr>
          <w:rFonts w:asciiTheme="minorHAnsi" w:eastAsia="Times New Roman" w:hAnsiTheme="minorHAnsi" w:cstheme="minorHAnsi"/>
          <w:b/>
          <w:sz w:val="21"/>
          <w:szCs w:val="21"/>
        </w:rPr>
        <w:t>IZ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“). </w:t>
      </w:r>
      <w:r>
        <w:rPr>
          <w:rFonts w:asciiTheme="minorHAnsi" w:eastAsia="Times New Roman" w:hAnsiTheme="minorHAnsi" w:cstheme="minorHAnsi"/>
          <w:sz w:val="21"/>
          <w:szCs w:val="21"/>
        </w:rPr>
        <w:t>Převodce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 je tak osobou, která je oprávněna s 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>p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ředmět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em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 disponovat a je na základě zvláštního právního předpisu oprávněna 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>p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ředmět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 zcizit.</w:t>
      </w:r>
    </w:p>
    <w:p w:rsidR="009A0D97" w:rsidRPr="009527F5" w:rsidRDefault="004740E7" w:rsidP="009527F5">
      <w:pPr>
        <w:numPr>
          <w:ilvl w:val="0"/>
          <w:numId w:val="1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Převodce</w:t>
      </w:r>
      <w:r w:rsidR="00734B1E" w:rsidRPr="004740E7">
        <w:rPr>
          <w:rFonts w:asciiTheme="minorHAnsi" w:eastAsia="Times New Roman" w:hAnsiTheme="minorHAnsi" w:cstheme="minorHAnsi"/>
          <w:sz w:val="21"/>
          <w:szCs w:val="21"/>
        </w:rPr>
        <w:t>,</w:t>
      </w:r>
      <w:r w:rsidR="00095FE6" w:rsidRPr="004740E7">
        <w:rPr>
          <w:rFonts w:asciiTheme="minorHAnsi" w:eastAsia="Times New Roman" w:hAnsiTheme="minorHAnsi" w:cstheme="minorHAnsi"/>
          <w:sz w:val="21"/>
          <w:szCs w:val="21"/>
        </w:rPr>
        <w:t xml:space="preserve"> jakožto insolvenční správce dlužníka</w:t>
      </w:r>
      <w:r w:rsidR="00734B1E" w:rsidRPr="004740E7">
        <w:rPr>
          <w:rFonts w:asciiTheme="minorHAnsi" w:eastAsia="Times New Roman" w:hAnsiTheme="minorHAnsi" w:cstheme="minorHAnsi"/>
          <w:sz w:val="21"/>
          <w:szCs w:val="21"/>
        </w:rPr>
        <w:t>,</w:t>
      </w:r>
      <w:r w:rsidR="00095FE6" w:rsidRPr="004740E7">
        <w:rPr>
          <w:rFonts w:asciiTheme="minorHAnsi" w:eastAsia="Times New Roman" w:hAnsiTheme="minorHAnsi" w:cstheme="minorHAnsi"/>
          <w:sz w:val="21"/>
          <w:szCs w:val="21"/>
        </w:rPr>
        <w:t xml:space="preserve"> sepsal do majetkové podstaty dlužníka 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mj. </w:t>
      </w:r>
      <w:r w:rsidR="009527F5" w:rsidRPr="009527F5">
        <w:rPr>
          <w:rFonts w:asciiTheme="minorHAnsi" w:eastAsia="Times New Roman" w:hAnsiTheme="minorHAnsi" w:cstheme="minorHAnsi"/>
          <w:b/>
          <w:sz w:val="21"/>
          <w:szCs w:val="21"/>
        </w:rPr>
        <w:t>obchodní podíl ve výši 100 % ve společnosti Pivovary Koruny české s.r.o., IČ 29352134</w:t>
      </w:r>
      <w:r w:rsidR="009527F5" w:rsidRPr="009527F5">
        <w:rPr>
          <w:rFonts w:asciiTheme="minorHAnsi" w:eastAsia="Times New Roman" w:hAnsiTheme="minorHAnsi" w:cstheme="minorHAnsi"/>
          <w:sz w:val="21"/>
          <w:szCs w:val="21"/>
        </w:rPr>
        <w:t>, se sídlem Pod Zámkem 625/8, 690 02 Břeclav, zapsané u Krajského soudu v Brně, spisová značka C 74414</w:t>
      </w:r>
      <w:r w:rsidR="009527F5">
        <w:rPr>
          <w:rFonts w:asciiTheme="minorHAnsi" w:eastAsia="Times New Roman" w:hAnsiTheme="minorHAnsi" w:cstheme="minorHAnsi"/>
          <w:sz w:val="21"/>
          <w:szCs w:val="21"/>
        </w:rPr>
        <w:t xml:space="preserve"> (dále jen „</w:t>
      </w:r>
      <w:r w:rsidR="009527F5" w:rsidRPr="009527F5">
        <w:rPr>
          <w:rFonts w:asciiTheme="minorHAnsi" w:eastAsia="Times New Roman" w:hAnsiTheme="minorHAnsi" w:cstheme="minorHAnsi"/>
          <w:b/>
          <w:sz w:val="21"/>
          <w:szCs w:val="21"/>
        </w:rPr>
        <w:t>Společnost</w:t>
      </w:r>
      <w:r w:rsidR="009527F5">
        <w:rPr>
          <w:rFonts w:asciiTheme="minorHAnsi" w:eastAsia="Times New Roman" w:hAnsiTheme="minorHAnsi" w:cstheme="minorHAnsi"/>
          <w:sz w:val="21"/>
          <w:szCs w:val="21"/>
        </w:rPr>
        <w:t>“), přičemž tento obchodní podíl</w:t>
      </w:r>
      <w:r w:rsidR="009527F5" w:rsidRPr="009527F5">
        <w:rPr>
          <w:rFonts w:asciiTheme="minorHAnsi" w:eastAsia="Times New Roman" w:hAnsiTheme="minorHAnsi" w:cstheme="minorHAnsi"/>
          <w:sz w:val="21"/>
          <w:szCs w:val="21"/>
        </w:rPr>
        <w:t xml:space="preserve"> odpovíd</w:t>
      </w:r>
      <w:r w:rsidR="009527F5">
        <w:rPr>
          <w:rFonts w:asciiTheme="minorHAnsi" w:eastAsia="Times New Roman" w:hAnsiTheme="minorHAnsi" w:cstheme="minorHAnsi"/>
          <w:sz w:val="21"/>
          <w:szCs w:val="21"/>
        </w:rPr>
        <w:t>á</w:t>
      </w:r>
      <w:r w:rsidR="009527F5" w:rsidRPr="009527F5">
        <w:rPr>
          <w:rFonts w:asciiTheme="minorHAnsi" w:eastAsia="Times New Roman" w:hAnsiTheme="minorHAnsi" w:cstheme="minorHAnsi"/>
          <w:sz w:val="21"/>
          <w:szCs w:val="21"/>
        </w:rPr>
        <w:t xml:space="preserve"> vkladu ve výši </w:t>
      </w:r>
      <w:r w:rsidR="009527F5">
        <w:rPr>
          <w:rFonts w:asciiTheme="minorHAnsi" w:eastAsia="Times New Roman" w:hAnsiTheme="minorHAnsi" w:cstheme="minorHAnsi"/>
          <w:sz w:val="21"/>
          <w:szCs w:val="21"/>
        </w:rPr>
        <w:t>20</w:t>
      </w:r>
      <w:r w:rsidR="009527F5" w:rsidRPr="009527F5">
        <w:rPr>
          <w:rFonts w:asciiTheme="minorHAnsi" w:eastAsia="Times New Roman" w:hAnsiTheme="minorHAnsi" w:cstheme="minorHAnsi"/>
          <w:sz w:val="21"/>
          <w:szCs w:val="21"/>
        </w:rPr>
        <w:t>0.000 Kč</w:t>
      </w:r>
      <w:r w:rsidR="009527F5">
        <w:rPr>
          <w:rFonts w:asciiTheme="minorHAnsi" w:eastAsia="Times New Roman" w:hAnsiTheme="minorHAnsi" w:cstheme="minorHAnsi"/>
          <w:sz w:val="21"/>
          <w:szCs w:val="21"/>
        </w:rPr>
        <w:t xml:space="preserve"> do základního kapitálu Společnosti, který činí celkem 200.000 Kč a byl v plné výši splacen</w:t>
      </w:r>
      <w:r w:rsidRPr="009527F5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410B46" w:rsidRPr="009527F5">
        <w:rPr>
          <w:rFonts w:asciiTheme="minorHAnsi" w:eastAsia="Times New Roman" w:hAnsiTheme="minorHAnsi" w:cstheme="minorHAnsi"/>
          <w:sz w:val="21"/>
          <w:szCs w:val="21"/>
        </w:rPr>
        <w:t>(</w:t>
      </w:r>
      <w:r w:rsidR="00095FE6" w:rsidRPr="009527F5">
        <w:rPr>
          <w:rFonts w:asciiTheme="minorHAnsi" w:eastAsia="Times New Roman" w:hAnsiTheme="minorHAnsi" w:cstheme="minorHAnsi"/>
          <w:sz w:val="21"/>
          <w:szCs w:val="21"/>
        </w:rPr>
        <w:t xml:space="preserve">dále </w:t>
      </w:r>
      <w:r w:rsidR="00EB048B" w:rsidRPr="009527F5">
        <w:rPr>
          <w:rFonts w:asciiTheme="minorHAnsi" w:eastAsia="Times New Roman" w:hAnsiTheme="minorHAnsi" w:cstheme="minorHAnsi"/>
          <w:sz w:val="21"/>
          <w:szCs w:val="21"/>
        </w:rPr>
        <w:t>jen „</w:t>
      </w:r>
      <w:r w:rsidR="00EB048B" w:rsidRPr="009527F5">
        <w:rPr>
          <w:rFonts w:asciiTheme="minorHAnsi" w:eastAsia="Times New Roman" w:hAnsiTheme="minorHAnsi" w:cstheme="minorHAnsi"/>
          <w:b/>
          <w:sz w:val="21"/>
          <w:szCs w:val="21"/>
        </w:rPr>
        <w:t xml:space="preserve">Předmět </w:t>
      </w:r>
      <w:r w:rsidRPr="009527F5">
        <w:rPr>
          <w:rFonts w:asciiTheme="minorHAnsi" w:eastAsia="Times New Roman" w:hAnsiTheme="minorHAnsi" w:cstheme="minorHAnsi"/>
          <w:b/>
          <w:sz w:val="21"/>
          <w:szCs w:val="21"/>
        </w:rPr>
        <w:t>převodu</w:t>
      </w:r>
      <w:r w:rsidR="00EB048B" w:rsidRPr="009527F5">
        <w:rPr>
          <w:rFonts w:asciiTheme="minorHAnsi" w:eastAsia="Times New Roman" w:hAnsiTheme="minorHAnsi" w:cstheme="minorHAnsi"/>
          <w:sz w:val="21"/>
          <w:szCs w:val="21"/>
        </w:rPr>
        <w:t>“)</w:t>
      </w:r>
      <w:r w:rsidR="00410B46" w:rsidRPr="009527F5">
        <w:rPr>
          <w:rFonts w:asciiTheme="minorHAnsi" w:eastAsia="Times New Roman" w:hAnsiTheme="minorHAnsi" w:cstheme="minorHAnsi"/>
          <w:sz w:val="21"/>
          <w:szCs w:val="21"/>
        </w:rPr>
        <w:t>.</w:t>
      </w:r>
    </w:p>
    <w:p w:rsidR="006872E6" w:rsidRPr="00EA6B60" w:rsidRDefault="00095FE6" w:rsidP="00EA6B60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II.</w:t>
      </w:r>
      <w:r w:rsidRPr="00EA6B60">
        <w:rPr>
          <w:rFonts w:asciiTheme="minorHAnsi" w:hAnsiTheme="minorHAnsi" w:cstheme="minorHAnsi"/>
          <w:sz w:val="21"/>
          <w:szCs w:val="21"/>
        </w:rPr>
        <w:t> </w:t>
      </w:r>
    </w:p>
    <w:p w:rsidR="00977DF3" w:rsidRPr="00EA6B60" w:rsidRDefault="002F06F5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>
        <w:rPr>
          <w:rStyle w:val="Siln"/>
          <w:rFonts w:asciiTheme="minorHAnsi" w:hAnsiTheme="minorHAnsi" w:cstheme="minorHAnsi"/>
          <w:sz w:val="21"/>
          <w:szCs w:val="21"/>
        </w:rPr>
        <w:t>Předmět</w:t>
      </w:r>
      <w:r w:rsidR="00095FE6" w:rsidRPr="00EA6B60">
        <w:rPr>
          <w:rStyle w:val="Siln"/>
          <w:rFonts w:asciiTheme="minorHAnsi" w:hAnsiTheme="minorHAnsi" w:cstheme="minorHAnsi"/>
          <w:sz w:val="21"/>
          <w:szCs w:val="21"/>
        </w:rPr>
        <w:t xml:space="preserve"> smlouvy</w:t>
      </w:r>
    </w:p>
    <w:p w:rsidR="009527F5" w:rsidRDefault="009527F5" w:rsidP="009527F5">
      <w:pPr>
        <w:numPr>
          <w:ilvl w:val="0"/>
          <w:numId w:val="2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9527F5">
        <w:rPr>
          <w:rFonts w:asciiTheme="minorHAnsi" w:eastAsia="Times New Roman" w:hAnsiTheme="minorHAnsi" w:cstheme="minorHAnsi"/>
          <w:sz w:val="21"/>
          <w:szCs w:val="21"/>
        </w:rPr>
        <w:t>Převodce touto smlouvou převádí na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nabyvatele vlastnické právo k P</w:t>
      </w:r>
      <w:r w:rsidRPr="009527F5">
        <w:rPr>
          <w:rFonts w:asciiTheme="minorHAnsi" w:eastAsia="Times New Roman" w:hAnsiTheme="minorHAnsi" w:cstheme="minorHAnsi"/>
          <w:sz w:val="21"/>
          <w:szCs w:val="21"/>
        </w:rPr>
        <w:t>ředmětu převodu, resp. celému podílu ve Spo</w:t>
      </w:r>
      <w:r>
        <w:rPr>
          <w:rFonts w:asciiTheme="minorHAnsi" w:eastAsia="Times New Roman" w:hAnsiTheme="minorHAnsi" w:cstheme="minorHAnsi"/>
          <w:sz w:val="21"/>
          <w:szCs w:val="21"/>
        </w:rPr>
        <w:t>lečnosti ve výši vkladu 200.000</w:t>
      </w:r>
      <w:r w:rsidRPr="009527F5">
        <w:rPr>
          <w:rFonts w:asciiTheme="minorHAnsi" w:eastAsia="Times New Roman" w:hAnsiTheme="minorHAnsi" w:cstheme="minorHAnsi"/>
          <w:sz w:val="21"/>
          <w:szCs w:val="21"/>
        </w:rPr>
        <w:t xml:space="preserve"> Kč na základním kapitálu Společnosti.</w:t>
      </w:r>
    </w:p>
    <w:p w:rsidR="009527F5" w:rsidRPr="00682087" w:rsidRDefault="009527F5" w:rsidP="009527F5">
      <w:pPr>
        <w:numPr>
          <w:ilvl w:val="0"/>
          <w:numId w:val="2"/>
        </w:numPr>
        <w:tabs>
          <w:tab w:val="clear" w:pos="720"/>
        </w:tabs>
        <w:spacing w:after="24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9527F5">
        <w:rPr>
          <w:rFonts w:asciiTheme="minorHAnsi" w:eastAsia="Times New Roman" w:hAnsiTheme="minorHAnsi" w:cstheme="minorHAnsi"/>
          <w:sz w:val="21"/>
          <w:szCs w:val="21"/>
        </w:rPr>
        <w:t>Nabyvatel na základě této smlouvy nabývá vlastnické práv</w:t>
      </w:r>
      <w:r>
        <w:rPr>
          <w:rFonts w:asciiTheme="minorHAnsi" w:eastAsia="Times New Roman" w:hAnsiTheme="minorHAnsi" w:cstheme="minorHAnsi"/>
          <w:sz w:val="21"/>
          <w:szCs w:val="21"/>
        </w:rPr>
        <w:t>o k P</w:t>
      </w:r>
      <w:r w:rsidRPr="009527F5">
        <w:rPr>
          <w:rFonts w:asciiTheme="minorHAnsi" w:eastAsia="Times New Roman" w:hAnsiTheme="minorHAnsi" w:cstheme="minorHAnsi"/>
          <w:sz w:val="21"/>
          <w:szCs w:val="21"/>
        </w:rPr>
        <w:t>ředmětu převodu</w:t>
      </w:r>
      <w:r w:rsidR="000441D4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0441D4" w:rsidRPr="000441D4">
        <w:rPr>
          <w:rFonts w:asciiTheme="minorHAnsi" w:eastAsia="Times New Roman" w:hAnsiTheme="minorHAnsi" w:cstheme="minorHAnsi"/>
          <w:sz w:val="21"/>
          <w:szCs w:val="21"/>
        </w:rPr>
        <w:t>spolu se všemi právy a povinnostmi souvisejícími s převáděný</w:t>
      </w:r>
      <w:r w:rsidR="000441D4">
        <w:rPr>
          <w:rFonts w:asciiTheme="minorHAnsi" w:eastAsia="Times New Roman" w:hAnsiTheme="minorHAnsi" w:cstheme="minorHAnsi"/>
          <w:sz w:val="21"/>
          <w:szCs w:val="21"/>
        </w:rPr>
        <w:t>m o</w:t>
      </w:r>
      <w:r w:rsidR="000441D4" w:rsidRPr="000441D4">
        <w:rPr>
          <w:rFonts w:asciiTheme="minorHAnsi" w:eastAsia="Times New Roman" w:hAnsiTheme="minorHAnsi" w:cstheme="minorHAnsi"/>
          <w:sz w:val="21"/>
          <w:szCs w:val="21"/>
        </w:rPr>
        <w:t>bchodním podílem</w:t>
      </w:r>
      <w:r w:rsidR="000441D4">
        <w:rPr>
          <w:rFonts w:asciiTheme="minorHAnsi" w:eastAsia="Times New Roman" w:hAnsiTheme="minorHAnsi" w:cstheme="minorHAnsi"/>
          <w:sz w:val="21"/>
          <w:szCs w:val="21"/>
        </w:rPr>
        <w:t xml:space="preserve">, </w:t>
      </w:r>
      <w:r w:rsidR="000441D4" w:rsidRPr="000441D4">
        <w:rPr>
          <w:rFonts w:asciiTheme="minorHAnsi" w:eastAsia="Times New Roman" w:hAnsiTheme="minorHAnsi" w:cstheme="minorHAnsi"/>
          <w:sz w:val="21"/>
          <w:szCs w:val="21"/>
        </w:rPr>
        <w:t>přistupuje k za</w:t>
      </w:r>
      <w:r w:rsidR="000441D4">
        <w:rPr>
          <w:rFonts w:asciiTheme="minorHAnsi" w:eastAsia="Times New Roman" w:hAnsiTheme="minorHAnsi" w:cstheme="minorHAnsi"/>
          <w:sz w:val="21"/>
          <w:szCs w:val="21"/>
        </w:rPr>
        <w:t>kladatelské listině Společnosti, a</w:t>
      </w:r>
      <w:r w:rsidRPr="009527F5">
        <w:rPr>
          <w:rFonts w:asciiTheme="minorHAnsi" w:eastAsia="Times New Roman" w:hAnsiTheme="minorHAnsi" w:cstheme="minorHAnsi"/>
          <w:sz w:val="21"/>
          <w:szCs w:val="21"/>
        </w:rPr>
        <w:t xml:space="preserve"> zavazuje se převodci zaplatit níže sjednanou </w:t>
      </w:r>
      <w:r w:rsidR="00C541F3">
        <w:rPr>
          <w:rFonts w:asciiTheme="minorHAnsi" w:eastAsia="Times New Roman" w:hAnsiTheme="minorHAnsi" w:cstheme="minorHAnsi"/>
          <w:sz w:val="21"/>
          <w:szCs w:val="21"/>
        </w:rPr>
        <w:t>úplatu</w:t>
      </w:r>
      <w:r w:rsidRPr="009527F5">
        <w:rPr>
          <w:rFonts w:asciiTheme="minorHAnsi" w:eastAsia="Times New Roman" w:hAnsiTheme="minorHAnsi" w:cstheme="minorHAnsi"/>
          <w:sz w:val="21"/>
          <w:szCs w:val="21"/>
        </w:rPr>
        <w:t>.</w:t>
      </w:r>
    </w:p>
    <w:p w:rsidR="006872E6" w:rsidRPr="00EA6B60" w:rsidRDefault="00095FE6" w:rsidP="00EA6B60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 </w:t>
      </w:r>
      <w:r w:rsidRPr="00EA6B60">
        <w:rPr>
          <w:rStyle w:val="Siln"/>
          <w:rFonts w:asciiTheme="minorHAnsi" w:hAnsiTheme="minorHAnsi" w:cstheme="minorHAnsi"/>
          <w:sz w:val="21"/>
          <w:szCs w:val="21"/>
        </w:rPr>
        <w:t>III.</w:t>
      </w:r>
      <w:r w:rsidRPr="00EA6B60">
        <w:rPr>
          <w:rFonts w:asciiTheme="minorHAnsi" w:hAnsiTheme="minorHAnsi" w:cstheme="minorHAnsi"/>
          <w:sz w:val="21"/>
          <w:szCs w:val="21"/>
        </w:rPr>
        <w:t xml:space="preserve"> </w:t>
      </w:r>
    </w:p>
    <w:p w:rsidR="00977DF3" w:rsidRPr="00EA6B60" w:rsidRDefault="00095FE6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 xml:space="preserve">Prohlášení </w:t>
      </w:r>
      <w:r w:rsidR="004740E7">
        <w:rPr>
          <w:rStyle w:val="Siln"/>
          <w:rFonts w:asciiTheme="minorHAnsi" w:hAnsiTheme="minorHAnsi" w:cstheme="minorHAnsi"/>
          <w:sz w:val="21"/>
          <w:szCs w:val="21"/>
        </w:rPr>
        <w:t>převodce</w:t>
      </w:r>
      <w:r w:rsidRPr="00EA6B60">
        <w:rPr>
          <w:rStyle w:val="Siln"/>
          <w:rFonts w:asciiTheme="minorHAnsi" w:hAnsiTheme="minorHAnsi" w:cstheme="minorHAnsi"/>
          <w:sz w:val="21"/>
          <w:szCs w:val="21"/>
        </w:rPr>
        <w:t xml:space="preserve"> a </w:t>
      </w:r>
      <w:r w:rsidR="004740E7">
        <w:rPr>
          <w:rStyle w:val="Siln"/>
          <w:rFonts w:asciiTheme="minorHAnsi" w:hAnsiTheme="minorHAnsi" w:cstheme="minorHAnsi"/>
          <w:sz w:val="21"/>
          <w:szCs w:val="21"/>
        </w:rPr>
        <w:t>nabyvatel</w:t>
      </w:r>
      <w:r w:rsidR="00682087">
        <w:rPr>
          <w:rStyle w:val="Siln"/>
          <w:rFonts w:asciiTheme="minorHAnsi" w:hAnsiTheme="minorHAnsi" w:cstheme="minorHAnsi"/>
          <w:sz w:val="21"/>
          <w:szCs w:val="21"/>
        </w:rPr>
        <w:t>e</w:t>
      </w:r>
    </w:p>
    <w:p w:rsidR="000441D4" w:rsidRDefault="000441D4" w:rsidP="00EA6B60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0441D4">
        <w:rPr>
          <w:rFonts w:asciiTheme="minorHAnsi" w:eastAsia="Times New Roman" w:hAnsiTheme="minorHAnsi" w:cstheme="minorHAnsi"/>
          <w:sz w:val="21"/>
          <w:szCs w:val="21"/>
        </w:rPr>
        <w:lastRenderedPageBreak/>
        <w:t>Převodce prohlašuj</w:t>
      </w:r>
      <w:r>
        <w:rPr>
          <w:rFonts w:asciiTheme="minorHAnsi" w:eastAsia="Times New Roman" w:hAnsiTheme="minorHAnsi" w:cstheme="minorHAnsi"/>
          <w:sz w:val="21"/>
          <w:szCs w:val="21"/>
        </w:rPr>
        <w:t>e, že k převodu Předmětu převodu na n</w:t>
      </w:r>
      <w:r w:rsidRPr="000441D4">
        <w:rPr>
          <w:rFonts w:asciiTheme="minorHAnsi" w:eastAsia="Times New Roman" w:hAnsiTheme="minorHAnsi" w:cstheme="minorHAnsi"/>
          <w:sz w:val="21"/>
          <w:szCs w:val="21"/>
        </w:rPr>
        <w:t xml:space="preserve">abyvatele není potřeba žádného zvláštního souhlasu či svolení a převodu </w:t>
      </w:r>
      <w:r w:rsidR="0050745E">
        <w:rPr>
          <w:rFonts w:asciiTheme="minorHAnsi" w:eastAsia="Times New Roman" w:hAnsiTheme="minorHAnsi" w:cstheme="minorHAnsi"/>
          <w:sz w:val="21"/>
          <w:szCs w:val="21"/>
        </w:rPr>
        <w:t xml:space="preserve">Předmětu převodu </w:t>
      </w:r>
      <w:r w:rsidRPr="000441D4">
        <w:rPr>
          <w:rFonts w:asciiTheme="minorHAnsi" w:eastAsia="Times New Roman" w:hAnsiTheme="minorHAnsi" w:cstheme="minorHAnsi"/>
          <w:sz w:val="21"/>
          <w:szCs w:val="21"/>
        </w:rPr>
        <w:t>na Nabyvatele současně nebrání žádné právní překážky.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Převodce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je oprávněn zpeněžit </w:t>
      </w:r>
      <w:r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mimo dražbu.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  <w:lang w:bidi="cs-CZ"/>
        </w:rPr>
        <w:t>Převodce</w:t>
      </w:r>
      <w:r w:rsidRPr="003047FD">
        <w:rPr>
          <w:rFonts w:asciiTheme="minorHAnsi" w:eastAsia="Times New Roman" w:hAnsiTheme="minorHAnsi" w:cstheme="minorHAnsi"/>
          <w:sz w:val="21"/>
          <w:szCs w:val="21"/>
          <w:lang w:bidi="cs-CZ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  <w:lang w:bidi="cs-CZ"/>
        </w:rPr>
        <w:t>prohlašuje</w:t>
      </w:r>
      <w:r w:rsidRPr="003047FD">
        <w:rPr>
          <w:rFonts w:asciiTheme="minorHAnsi" w:eastAsia="Times New Roman" w:hAnsiTheme="minorHAnsi" w:cstheme="minorHAnsi"/>
          <w:sz w:val="21"/>
          <w:szCs w:val="21"/>
          <w:lang w:bidi="cs-CZ"/>
        </w:rPr>
        <w:t xml:space="preserve">, že byly splněny veškeré podmínky </w:t>
      </w:r>
      <w:r>
        <w:rPr>
          <w:rFonts w:asciiTheme="minorHAnsi" w:eastAsia="Times New Roman" w:hAnsiTheme="minorHAnsi" w:cstheme="minorHAnsi"/>
          <w:sz w:val="21"/>
          <w:szCs w:val="21"/>
          <w:lang w:bidi="cs-CZ"/>
        </w:rPr>
        <w:t>zpeněžení</w:t>
      </w:r>
      <w:r w:rsidRPr="003047FD">
        <w:rPr>
          <w:rFonts w:asciiTheme="minorHAnsi" w:eastAsia="Times New Roman" w:hAnsiTheme="minorHAnsi" w:cstheme="minorHAnsi"/>
          <w:sz w:val="21"/>
          <w:szCs w:val="21"/>
          <w:lang w:bidi="cs-CZ"/>
        </w:rPr>
        <w:t xml:space="preserve"> tak, jak mu ukládá IZ.</w:t>
      </w:r>
    </w:p>
    <w:p w:rsidR="00977DF3" w:rsidRDefault="00682087" w:rsidP="00EA6B60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682087">
        <w:rPr>
          <w:rFonts w:asciiTheme="minorHAnsi" w:eastAsia="Times New Roman" w:hAnsiTheme="minorHAnsi" w:cstheme="minorHAnsi"/>
          <w:sz w:val="21"/>
          <w:szCs w:val="21"/>
        </w:rPr>
        <w:t>Převodce prohlašuje, že shora uveden</w:t>
      </w:r>
      <w:r>
        <w:rPr>
          <w:rFonts w:asciiTheme="minorHAnsi" w:eastAsia="Times New Roman" w:hAnsiTheme="minorHAnsi" w:cstheme="minorHAnsi"/>
          <w:sz w:val="21"/>
          <w:szCs w:val="21"/>
        </w:rPr>
        <w:t>ý Předmět převodu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není zatížen zástavním ani jiným právem třetích osob, které by bránilo </w:t>
      </w:r>
      <w:r>
        <w:rPr>
          <w:rFonts w:asciiTheme="minorHAnsi" w:eastAsia="Times New Roman" w:hAnsiTheme="minorHAnsi" w:cstheme="minorHAnsi"/>
          <w:sz w:val="21"/>
          <w:szCs w:val="21"/>
        </w:rPr>
        <w:t>jeho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převodu na nabyvatele dle této smlouvy</w:t>
      </w:r>
      <w:r w:rsidR="00C0243E">
        <w:rPr>
          <w:rFonts w:asciiTheme="minorHAnsi" w:eastAsia="Times New Roman" w:hAnsiTheme="minorHAnsi" w:cstheme="minorHAnsi"/>
          <w:sz w:val="21"/>
          <w:szCs w:val="21"/>
        </w:rPr>
        <w:t xml:space="preserve"> a které by bylo potřeba zvlášť vypořádat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, že ohledně </w:t>
      </w:r>
      <w:r>
        <w:rPr>
          <w:rFonts w:asciiTheme="minorHAnsi" w:eastAsia="Times New Roman" w:hAnsiTheme="minorHAnsi" w:cstheme="minorHAnsi"/>
          <w:sz w:val="21"/>
          <w:szCs w:val="21"/>
        </w:rPr>
        <w:t>tohoto Předmětu převodu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neprobíhá exekuční řízení, že </w:t>
      </w:r>
      <w:r w:rsidR="0050745E">
        <w:rPr>
          <w:rFonts w:asciiTheme="minorHAnsi" w:eastAsia="Times New Roman" w:hAnsiTheme="minorHAnsi" w:cstheme="minorHAnsi"/>
          <w:sz w:val="21"/>
          <w:szCs w:val="21"/>
        </w:rPr>
        <w:t>Předmět převodu nerozdělil, nezcizil ani nezatížil právy třetích osob,</w:t>
      </w:r>
      <w:r w:rsidR="00C541F3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a že neexistují jiné překážky bránící převodu </w:t>
      </w:r>
      <w:r>
        <w:rPr>
          <w:rFonts w:asciiTheme="minorHAnsi" w:eastAsia="Times New Roman" w:hAnsiTheme="minorHAnsi" w:cstheme="minorHAnsi"/>
          <w:sz w:val="21"/>
          <w:szCs w:val="21"/>
        </w:rPr>
        <w:t>Předmět převodu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na nabyvatele.</w:t>
      </w:r>
    </w:p>
    <w:p w:rsidR="00C0243E" w:rsidRDefault="00C0243E" w:rsidP="00C0243E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Nabyvatel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prohlašuje, že shora uvedená prohlášení </w:t>
      </w:r>
      <w:r>
        <w:rPr>
          <w:rFonts w:asciiTheme="minorHAnsi" w:eastAsia="Times New Roman" w:hAnsiTheme="minorHAnsi" w:cstheme="minorHAnsi"/>
          <w:sz w:val="21"/>
          <w:szCs w:val="21"/>
        </w:rPr>
        <w:t>převodce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o věcném a právním stavu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Předmětu převodu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, jakož i o průběhu insolvenčního řízení vedeného ve věci dlužníka, bere na vědomí, a považuje je pro účely této smlouvy mezi účastníky za nesporné.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Nabyvatel</w:t>
      </w:r>
      <w:r w:rsidRPr="004740E7">
        <w:rPr>
          <w:rFonts w:asciiTheme="minorHAnsi" w:eastAsia="Times New Roman" w:hAnsiTheme="minorHAnsi" w:cstheme="minorHAnsi"/>
          <w:sz w:val="21"/>
          <w:szCs w:val="21"/>
        </w:rPr>
        <w:t xml:space="preserve"> dále prohlašuje, že ve vztahu k dlužníkovi není osobou blízkou, a tedy nic nebrání nabytí Předmětu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Pr="004740E7">
        <w:rPr>
          <w:rFonts w:asciiTheme="minorHAnsi" w:eastAsia="Times New Roman" w:hAnsiTheme="minorHAnsi" w:cstheme="minorHAnsi"/>
          <w:sz w:val="21"/>
          <w:szCs w:val="21"/>
        </w:rPr>
        <w:t xml:space="preserve"> do jeho osobního vlastnictví.</w:t>
      </w:r>
    </w:p>
    <w:p w:rsidR="000441D4" w:rsidRPr="004740E7" w:rsidRDefault="000441D4" w:rsidP="000441D4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0441D4">
        <w:rPr>
          <w:rFonts w:asciiTheme="minorHAnsi" w:eastAsia="Times New Roman" w:hAnsiTheme="minorHAnsi" w:cstheme="minorHAnsi"/>
          <w:sz w:val="21"/>
          <w:szCs w:val="21"/>
        </w:rPr>
        <w:t>Nabyvatel tímto souhlasí se zápisem své oso</w:t>
      </w:r>
      <w:r>
        <w:rPr>
          <w:rFonts w:asciiTheme="minorHAnsi" w:eastAsia="Times New Roman" w:hAnsiTheme="minorHAnsi" w:cstheme="minorHAnsi"/>
          <w:sz w:val="21"/>
          <w:szCs w:val="21"/>
        </w:rPr>
        <w:t>by jakožto jediného společníka S</w:t>
      </w:r>
      <w:r w:rsidRPr="000441D4">
        <w:rPr>
          <w:rFonts w:asciiTheme="minorHAnsi" w:eastAsia="Times New Roman" w:hAnsiTheme="minorHAnsi" w:cstheme="minorHAnsi"/>
          <w:sz w:val="21"/>
          <w:szCs w:val="21"/>
        </w:rPr>
        <w:t>polečnosti</w:t>
      </w:r>
      <w:r>
        <w:rPr>
          <w:rFonts w:asciiTheme="minorHAnsi" w:eastAsia="Times New Roman" w:hAnsiTheme="minorHAnsi" w:cstheme="minorHAnsi"/>
          <w:sz w:val="21"/>
          <w:szCs w:val="21"/>
        </w:rPr>
        <w:t>.</w:t>
      </w:r>
    </w:p>
    <w:p w:rsidR="006872E6" w:rsidRPr="00EA6B60" w:rsidRDefault="00095FE6" w:rsidP="003047FD">
      <w:pPr>
        <w:spacing w:line="252" w:lineRule="auto"/>
        <w:ind w:right="45"/>
        <w:jc w:val="center"/>
        <w:rPr>
          <w:rStyle w:val="Siln"/>
          <w:rFonts w:asciiTheme="minorHAnsi" w:hAnsiTheme="minorHAnsi" w:cstheme="minorHAnsi"/>
          <w:b w:val="0"/>
          <w:bCs w:val="0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IV.</w:t>
      </w:r>
    </w:p>
    <w:p w:rsidR="00977DF3" w:rsidRPr="00EA6B60" w:rsidRDefault="00682087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>
        <w:rPr>
          <w:rStyle w:val="Siln"/>
          <w:rFonts w:asciiTheme="minorHAnsi" w:hAnsiTheme="minorHAnsi" w:cstheme="minorHAnsi"/>
          <w:sz w:val="21"/>
          <w:szCs w:val="21"/>
        </w:rPr>
        <w:t>Úplata</w:t>
      </w:r>
    </w:p>
    <w:p w:rsidR="00977DF3" w:rsidRPr="00B0287C" w:rsidRDefault="00682087" w:rsidP="00A55757">
      <w:pPr>
        <w:numPr>
          <w:ilvl w:val="0"/>
          <w:numId w:val="4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Úplata</w:t>
      </w:r>
      <w:r w:rsidR="00095FE6" w:rsidRPr="00B0287C">
        <w:rPr>
          <w:rFonts w:asciiTheme="minorHAnsi" w:eastAsia="Times New Roman" w:hAnsiTheme="minorHAnsi" w:cstheme="minorHAnsi"/>
          <w:sz w:val="21"/>
          <w:szCs w:val="21"/>
        </w:rPr>
        <w:t xml:space="preserve"> za </w:t>
      </w:r>
      <w:r w:rsidR="002F06F5" w:rsidRPr="00B0287C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="00095FE6" w:rsidRPr="00B0287C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="00095FE6" w:rsidRPr="00B0287C">
        <w:rPr>
          <w:rFonts w:asciiTheme="minorHAnsi" w:eastAsia="Times New Roman" w:hAnsiTheme="minorHAnsi" w:cstheme="minorHAnsi"/>
          <w:sz w:val="21"/>
          <w:szCs w:val="21"/>
        </w:rPr>
        <w:t xml:space="preserve"> specifikovaný v čl. I. odst. </w:t>
      </w:r>
      <w:r w:rsidR="006F7DE1" w:rsidRPr="00B0287C">
        <w:rPr>
          <w:rFonts w:asciiTheme="minorHAnsi" w:eastAsia="Times New Roman" w:hAnsiTheme="minorHAnsi" w:cstheme="minorHAnsi"/>
          <w:sz w:val="21"/>
          <w:szCs w:val="21"/>
        </w:rPr>
        <w:t>3</w:t>
      </w:r>
      <w:r w:rsidR="00095FE6" w:rsidRPr="00B0287C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proofErr w:type="gramStart"/>
      <w:r w:rsidR="00095FE6" w:rsidRPr="00B0287C">
        <w:rPr>
          <w:rFonts w:asciiTheme="minorHAnsi" w:eastAsia="Times New Roman" w:hAnsiTheme="minorHAnsi" w:cstheme="minorHAnsi"/>
          <w:sz w:val="21"/>
          <w:szCs w:val="21"/>
        </w:rPr>
        <w:t>této</w:t>
      </w:r>
      <w:proofErr w:type="gramEnd"/>
      <w:r w:rsidR="00095FE6" w:rsidRPr="00B0287C">
        <w:rPr>
          <w:rFonts w:asciiTheme="minorHAnsi" w:eastAsia="Times New Roman" w:hAnsiTheme="minorHAnsi" w:cstheme="minorHAnsi"/>
          <w:sz w:val="21"/>
          <w:szCs w:val="21"/>
        </w:rPr>
        <w:t xml:space="preserve"> smlouvy činí částku celkem ve výši </w:t>
      </w:r>
      <w:r w:rsidR="003047FD" w:rsidRPr="00410B46">
        <w:rPr>
          <w:rFonts w:asciiTheme="minorHAnsi" w:hAnsiTheme="minorHAnsi" w:cstheme="minorHAnsi"/>
          <w:b/>
          <w:sz w:val="21"/>
          <w:szCs w:val="21"/>
          <w:highlight w:val="yellow"/>
        </w:rPr>
        <w:t>[●]</w:t>
      </w:r>
      <w:r w:rsidR="003047FD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="00EB048B" w:rsidRPr="00B0287C">
        <w:rPr>
          <w:rFonts w:asciiTheme="minorHAnsi" w:eastAsia="Times New Roman" w:hAnsiTheme="minorHAnsi" w:cstheme="minorHAnsi"/>
          <w:b/>
          <w:sz w:val="21"/>
          <w:szCs w:val="21"/>
        </w:rPr>
        <w:t>Kč</w:t>
      </w:r>
      <w:r w:rsidR="00EB048B" w:rsidRPr="00B0287C">
        <w:rPr>
          <w:rFonts w:asciiTheme="minorHAnsi" w:eastAsia="Times New Roman" w:hAnsiTheme="minorHAnsi" w:cstheme="minorHAnsi"/>
          <w:sz w:val="21"/>
          <w:szCs w:val="21"/>
        </w:rPr>
        <w:t xml:space="preserve"> (slovy: </w:t>
      </w:r>
      <w:r w:rsidR="003047FD" w:rsidRPr="003047FD">
        <w:rPr>
          <w:rFonts w:asciiTheme="minorHAnsi" w:hAnsiTheme="minorHAnsi" w:cstheme="minorHAnsi"/>
          <w:sz w:val="21"/>
          <w:szCs w:val="21"/>
          <w:highlight w:val="yellow"/>
        </w:rPr>
        <w:t>[●]</w:t>
      </w:r>
      <w:r w:rsidR="00EB048B" w:rsidRPr="00B0287C">
        <w:rPr>
          <w:rFonts w:asciiTheme="minorHAnsi" w:eastAsia="Times New Roman" w:hAnsiTheme="minorHAnsi" w:cstheme="minorHAnsi"/>
          <w:sz w:val="21"/>
          <w:szCs w:val="21"/>
        </w:rPr>
        <w:t xml:space="preserve"> korun českých)</w:t>
      </w:r>
      <w:r w:rsidR="00B0287C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B0287C" w:rsidRPr="00B0287C">
        <w:rPr>
          <w:rFonts w:asciiTheme="minorHAnsi" w:eastAsia="Times New Roman" w:hAnsiTheme="minorHAnsi" w:cstheme="minorHAnsi"/>
          <w:sz w:val="21"/>
          <w:szCs w:val="21"/>
        </w:rPr>
        <w:t>(dále jen „</w:t>
      </w:r>
      <w:r>
        <w:rPr>
          <w:rFonts w:asciiTheme="minorHAnsi" w:eastAsia="Times New Roman" w:hAnsiTheme="minorHAnsi" w:cstheme="minorHAnsi"/>
          <w:b/>
          <w:sz w:val="21"/>
          <w:szCs w:val="21"/>
        </w:rPr>
        <w:t>úplata</w:t>
      </w:r>
      <w:r w:rsidR="00EB048B">
        <w:rPr>
          <w:rFonts w:asciiTheme="minorHAnsi" w:eastAsia="Times New Roman" w:hAnsiTheme="minorHAnsi" w:cstheme="minorHAnsi"/>
          <w:sz w:val="21"/>
          <w:szCs w:val="21"/>
        </w:rPr>
        <w:t>“).</w:t>
      </w:r>
      <w:r w:rsidR="00095FE6" w:rsidRPr="00B0287C">
        <w:rPr>
          <w:rStyle w:val="Siln"/>
          <w:rFonts w:asciiTheme="minorHAnsi" w:eastAsia="Times New Roman" w:hAnsiTheme="minorHAnsi" w:cstheme="minorHAnsi"/>
          <w:color w:val="E74C3C"/>
          <w:sz w:val="21"/>
          <w:szCs w:val="21"/>
        </w:rPr>
        <w:t> </w:t>
      </w:r>
      <w:r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Úplata</w:t>
      </w:r>
      <w:r w:rsidR="00095FE6"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 se v mezidobí ode dne podpisu </w:t>
      </w:r>
      <w:r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této </w:t>
      </w:r>
      <w:r w:rsidR="00095FE6"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smlouvy do </w:t>
      </w:r>
      <w:r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doby zápisu převodu do </w:t>
      </w:r>
      <w:r w:rsidR="000441D4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evidence obchodního rejstříku</w:t>
      </w:r>
      <w:r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 </w:t>
      </w:r>
      <w:r w:rsidR="00095FE6"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nemění. Rovněž z ní nejsou přípustné žádné slevy, ani jiná snížení dodatečně požadovaná </w:t>
      </w:r>
      <w:r w:rsidR="004740E7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nabyvatel</w:t>
      </w:r>
      <w:r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e</w:t>
      </w:r>
      <w:r w:rsidR="00095FE6"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m.</w:t>
      </w:r>
    </w:p>
    <w:p w:rsidR="00977DF3" w:rsidRPr="00EA6B60" w:rsidRDefault="00F0147A" w:rsidP="00235315">
      <w:pPr>
        <w:numPr>
          <w:ilvl w:val="0"/>
          <w:numId w:val="4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Smluvní strany se </w:t>
      </w:r>
      <w:r w:rsidR="00B0287C">
        <w:rPr>
          <w:rFonts w:asciiTheme="minorHAnsi" w:eastAsia="Times New Roman" w:hAnsiTheme="minorHAnsi" w:cstheme="minorHAnsi"/>
          <w:sz w:val="21"/>
          <w:szCs w:val="21"/>
        </w:rPr>
        <w:t xml:space="preserve">dohodly na způsobu úhrady celé </w:t>
      </w:r>
      <w:r w:rsidR="00682087">
        <w:rPr>
          <w:rFonts w:asciiTheme="minorHAnsi" w:eastAsia="Times New Roman" w:hAnsiTheme="minorHAnsi" w:cstheme="minorHAnsi"/>
          <w:sz w:val="21"/>
          <w:szCs w:val="21"/>
        </w:rPr>
        <w:t>úplaty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za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="009D3492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4740E7"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tak, že tuto </w:t>
      </w:r>
      <w:r w:rsidR="004740E7">
        <w:rPr>
          <w:rFonts w:asciiTheme="minorHAnsi" w:hAnsiTheme="minorHAnsi" w:cstheme="minorHAnsi"/>
          <w:sz w:val="21"/>
          <w:szCs w:val="21"/>
        </w:rPr>
        <w:t>nabyvatel</w:t>
      </w:r>
      <w:r w:rsidRPr="00EA6B60">
        <w:rPr>
          <w:rFonts w:asciiTheme="minorHAnsi" w:hAnsiTheme="minorHAnsi" w:cstheme="minorHAnsi"/>
          <w:sz w:val="21"/>
          <w:szCs w:val="21"/>
        </w:rPr>
        <w:t xml:space="preserve"> </w:t>
      </w:r>
      <w:r w:rsidRPr="00EA6B60">
        <w:rPr>
          <w:rStyle w:val="Siln"/>
          <w:rFonts w:asciiTheme="minorHAnsi" w:eastAsia="Times New Roman" w:hAnsiTheme="minorHAnsi" w:cstheme="minorHAnsi"/>
          <w:b w:val="0"/>
          <w:color w:val="192038"/>
          <w:sz w:val="21"/>
          <w:szCs w:val="21"/>
          <w:shd w:val="clear" w:color="auto" w:fill="FFFFFF"/>
        </w:rPr>
        <w:t>před</w:t>
      </w:r>
      <w:r w:rsidRPr="00EA6B60">
        <w:rPr>
          <w:rFonts w:asciiTheme="minorHAnsi" w:hAnsiTheme="minorHAnsi" w:cstheme="minorHAnsi"/>
          <w:sz w:val="21"/>
          <w:szCs w:val="21"/>
        </w:rPr>
        <w:t xml:space="preserve"> podpisem této smlouvy složil na speciální depozitní účet dražební společnosti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PROKONZULTA</w:t>
      </w:r>
      <w:r w:rsidRPr="00EA6B60">
        <w:rPr>
          <w:rFonts w:asciiTheme="minorHAnsi" w:hAnsiTheme="minorHAnsi" w:cstheme="minorHAnsi"/>
          <w:sz w:val="21"/>
          <w:szCs w:val="21"/>
        </w:rPr>
        <w:t xml:space="preserve"> a.s., IČO: 26307367, </w:t>
      </w:r>
      <w:proofErr w:type="spellStart"/>
      <w:r w:rsidRPr="00EA6B60">
        <w:rPr>
          <w:rFonts w:asciiTheme="minorHAnsi" w:hAnsiTheme="minorHAnsi" w:cstheme="minorHAnsi"/>
          <w:sz w:val="21"/>
          <w:szCs w:val="21"/>
        </w:rPr>
        <w:t>č.ú</w:t>
      </w:r>
      <w:proofErr w:type="spellEnd"/>
      <w:r w:rsidRPr="00EA6B60">
        <w:rPr>
          <w:rFonts w:asciiTheme="minorHAnsi" w:hAnsiTheme="minorHAnsi" w:cstheme="minorHAnsi"/>
          <w:sz w:val="21"/>
          <w:szCs w:val="21"/>
        </w:rPr>
        <w:t xml:space="preserve">. </w:t>
      </w:r>
      <w:r w:rsidR="003047FD" w:rsidRPr="003047FD">
        <w:rPr>
          <w:rFonts w:asciiTheme="minorHAnsi" w:hAnsiTheme="minorHAnsi" w:cstheme="minorHAnsi"/>
          <w:bCs/>
          <w:color w:val="192038"/>
          <w:sz w:val="21"/>
          <w:szCs w:val="21"/>
          <w:shd w:val="clear" w:color="auto" w:fill="FFFFFF"/>
        </w:rPr>
        <w:t>131-8780267</w:t>
      </w:r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/0100, v souladu se zněním </w:t>
      </w:r>
      <w:r w:rsidR="00516B45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Podmínek elektronického výběrového </w:t>
      </w:r>
      <w:r w:rsidR="003047FD">
        <w:rPr>
          <w:rFonts w:asciiTheme="minorHAnsi" w:hAnsiTheme="minorHAnsi" w:cstheme="minorHAnsi"/>
          <w:sz w:val="21"/>
          <w:szCs w:val="21"/>
          <w:shd w:val="clear" w:color="auto" w:fill="FFFFFF"/>
        </w:rPr>
        <w:t>řízení č. 24</w:t>
      </w:r>
      <w:r w:rsidR="00516B45">
        <w:rPr>
          <w:rFonts w:asciiTheme="minorHAnsi" w:hAnsiTheme="minorHAnsi" w:cstheme="minorHAnsi"/>
          <w:sz w:val="21"/>
          <w:szCs w:val="21"/>
          <w:shd w:val="clear" w:color="auto" w:fill="FFFFFF"/>
        </w:rPr>
        <w:t>PP000</w:t>
      </w:r>
      <w:r w:rsidR="003047FD">
        <w:rPr>
          <w:rFonts w:asciiTheme="minorHAnsi" w:hAnsiTheme="minorHAnsi" w:cstheme="minorHAnsi"/>
          <w:sz w:val="21"/>
          <w:szCs w:val="21"/>
          <w:shd w:val="clear" w:color="auto" w:fill="FFFFFF"/>
        </w:rPr>
        <w:t>78</w:t>
      </w:r>
      <w:r w:rsidR="00235315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 ze dne </w:t>
      </w:r>
      <w:r w:rsidR="00516B45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9. </w:t>
      </w:r>
      <w:r w:rsidR="003047FD">
        <w:rPr>
          <w:rFonts w:asciiTheme="minorHAnsi" w:hAnsiTheme="minorHAnsi" w:cstheme="minorHAnsi"/>
          <w:sz w:val="21"/>
          <w:szCs w:val="21"/>
          <w:shd w:val="clear" w:color="auto" w:fill="FFFFFF"/>
        </w:rPr>
        <w:t>září 2024</w:t>
      </w:r>
      <w:r w:rsidR="006872E6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, </w:t>
      </w:r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a ta byla převedena na zvláštní účet majetkové podstaty dlužníka č. </w:t>
      </w:r>
      <w:proofErr w:type="spellStart"/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ú.</w:t>
      </w:r>
      <w:proofErr w:type="spellEnd"/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: </w:t>
      </w:r>
      <w:r w:rsidR="009D3492" w:rsidRPr="009D3492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8454918875</w:t>
      </w:r>
      <w:r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/</w:t>
      </w:r>
      <w:r w:rsidR="009D3492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2700</w:t>
      </w:r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, var. </w:t>
      </w:r>
      <w:proofErr w:type="gramStart"/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symbol</w:t>
      </w:r>
      <w:proofErr w:type="gramEnd"/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 </w:t>
      </w:r>
      <w:bookmarkStart w:id="0" w:name="_GoBack"/>
      <w:r w:rsidR="00137D4C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99977458</w:t>
      </w:r>
      <w:bookmarkEnd w:id="0"/>
      <w:r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:rsidR="00977DF3" w:rsidRPr="00EA6B60" w:rsidRDefault="004740E7" w:rsidP="003047FD">
      <w:pPr>
        <w:numPr>
          <w:ilvl w:val="0"/>
          <w:numId w:val="4"/>
        </w:numPr>
        <w:tabs>
          <w:tab w:val="clear" w:pos="720"/>
        </w:tabs>
        <w:spacing w:after="24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Převodce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a </w:t>
      </w:r>
      <w:r>
        <w:rPr>
          <w:rFonts w:asciiTheme="minorHAnsi" w:eastAsia="Times New Roman" w:hAnsiTheme="minorHAnsi" w:cstheme="minorHAnsi"/>
          <w:sz w:val="21"/>
          <w:szCs w:val="21"/>
        </w:rPr>
        <w:t>nabyvatel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shodně prohlašují, že částka odpovídající sjednané </w:t>
      </w:r>
      <w:r w:rsidR="00682087">
        <w:rPr>
          <w:rFonts w:asciiTheme="minorHAnsi" w:eastAsia="Times New Roman" w:hAnsiTheme="minorHAnsi" w:cstheme="minorHAnsi"/>
          <w:sz w:val="21"/>
          <w:szCs w:val="21"/>
        </w:rPr>
        <w:t>úplatě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již byla v celém rozsahu </w:t>
      </w:r>
      <w:r w:rsidR="008E5F12" w:rsidRPr="00EA6B60">
        <w:rPr>
          <w:rFonts w:asciiTheme="minorHAnsi" w:eastAsia="Times New Roman" w:hAnsiTheme="minorHAnsi" w:cstheme="minorHAnsi"/>
          <w:sz w:val="21"/>
          <w:szCs w:val="21"/>
        </w:rPr>
        <w:t>uhrazena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před podpisem této smlouvy ve smyslu článku IV. odst. 2. této smlouvy.</w:t>
      </w:r>
    </w:p>
    <w:p w:rsidR="006872E6" w:rsidRPr="00EA6B60" w:rsidRDefault="00095FE6" w:rsidP="00EA6B60">
      <w:pPr>
        <w:pStyle w:val="Odstavecseseznamem"/>
        <w:spacing w:before="0" w:beforeAutospacing="0" w:line="252" w:lineRule="auto"/>
        <w:ind w:right="45"/>
        <w:jc w:val="center"/>
        <w:rPr>
          <w:rStyle w:val="Siln"/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V.</w:t>
      </w:r>
    </w:p>
    <w:p w:rsidR="00977DF3" w:rsidRPr="00EA6B60" w:rsidRDefault="00682087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>
        <w:rPr>
          <w:rStyle w:val="Siln"/>
          <w:rFonts w:asciiTheme="minorHAnsi" w:hAnsiTheme="minorHAnsi" w:cstheme="minorHAnsi"/>
          <w:sz w:val="21"/>
          <w:szCs w:val="21"/>
        </w:rPr>
        <w:t>Převod práva</w:t>
      </w:r>
    </w:p>
    <w:p w:rsidR="005E5B25" w:rsidRPr="000441D4" w:rsidRDefault="000441D4" w:rsidP="000441D4">
      <w:pPr>
        <w:numPr>
          <w:ilvl w:val="0"/>
          <w:numId w:val="5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Účinky převodu p</w:t>
      </w:r>
      <w:r w:rsidRPr="000441D4">
        <w:rPr>
          <w:rFonts w:asciiTheme="minorHAnsi" w:eastAsia="Times New Roman" w:hAnsiTheme="minorHAnsi" w:cstheme="minorHAnsi"/>
          <w:sz w:val="21"/>
          <w:szCs w:val="21"/>
        </w:rPr>
        <w:t>odílu nastávají vůči Společnosti dnem doručení účinné smlouvy o převodu.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C0243E" w:rsidRPr="000441D4">
        <w:rPr>
          <w:rFonts w:asciiTheme="minorHAnsi" w:eastAsia="Times New Roman" w:hAnsiTheme="minorHAnsi" w:cstheme="minorHAnsi"/>
          <w:sz w:val="21"/>
          <w:szCs w:val="21"/>
        </w:rPr>
        <w:t xml:space="preserve">Smluvní strany berou na vědomí, že účinky převodu </w:t>
      </w:r>
      <w:r>
        <w:rPr>
          <w:rFonts w:asciiTheme="minorHAnsi" w:eastAsia="Times New Roman" w:hAnsiTheme="minorHAnsi" w:cstheme="minorHAnsi"/>
          <w:sz w:val="21"/>
          <w:szCs w:val="21"/>
        </w:rPr>
        <w:t>obchodního podílu</w:t>
      </w:r>
      <w:r w:rsidR="00C0243E" w:rsidRPr="000441D4">
        <w:rPr>
          <w:rFonts w:asciiTheme="minorHAnsi" w:eastAsia="Times New Roman" w:hAnsiTheme="minorHAnsi" w:cstheme="minorHAnsi"/>
          <w:sz w:val="21"/>
          <w:szCs w:val="21"/>
        </w:rPr>
        <w:t xml:space="preserve">, resp. Předmětu převodu, vůči třetím osobám nastanou až zápisem do </w:t>
      </w:r>
      <w:r>
        <w:rPr>
          <w:rFonts w:asciiTheme="minorHAnsi" w:eastAsia="Times New Roman" w:hAnsiTheme="minorHAnsi" w:cstheme="minorHAnsi"/>
          <w:sz w:val="21"/>
          <w:szCs w:val="21"/>
        </w:rPr>
        <w:t>obchodního rejstříku</w:t>
      </w:r>
      <w:r w:rsidR="00C0243E" w:rsidRPr="000441D4">
        <w:rPr>
          <w:rFonts w:asciiTheme="minorHAnsi" w:eastAsia="Times New Roman" w:hAnsiTheme="minorHAnsi" w:cstheme="minorHAnsi"/>
          <w:sz w:val="21"/>
          <w:szCs w:val="21"/>
        </w:rPr>
        <w:t xml:space="preserve">. Ve vztahu mezi smluvními stranami nastávají účinky převodu okamžikem </w:t>
      </w:r>
      <w:r w:rsidR="00D503B2">
        <w:rPr>
          <w:rFonts w:asciiTheme="minorHAnsi" w:eastAsia="Times New Roman" w:hAnsiTheme="minorHAnsi" w:cstheme="minorHAnsi"/>
          <w:sz w:val="21"/>
          <w:szCs w:val="21"/>
        </w:rPr>
        <w:t xml:space="preserve">uzavření </w:t>
      </w:r>
      <w:r w:rsidR="00C0243E" w:rsidRPr="000441D4">
        <w:rPr>
          <w:rFonts w:asciiTheme="minorHAnsi" w:eastAsia="Times New Roman" w:hAnsiTheme="minorHAnsi" w:cstheme="minorHAnsi"/>
          <w:sz w:val="21"/>
          <w:szCs w:val="21"/>
        </w:rPr>
        <w:t>této smlouvy.</w:t>
      </w:r>
    </w:p>
    <w:p w:rsidR="005E5B25" w:rsidRDefault="005E5B25" w:rsidP="005E5B25">
      <w:pPr>
        <w:numPr>
          <w:ilvl w:val="0"/>
          <w:numId w:val="5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5E5B25">
        <w:rPr>
          <w:rFonts w:asciiTheme="minorHAnsi" w:eastAsia="Times New Roman" w:hAnsiTheme="minorHAnsi" w:cstheme="minorHAnsi"/>
          <w:sz w:val="21"/>
          <w:szCs w:val="21"/>
        </w:rPr>
        <w:t xml:space="preserve">Smluvní strany se dohodly, že </w:t>
      </w:r>
      <w:r w:rsidR="00C541F3">
        <w:rPr>
          <w:rFonts w:asciiTheme="minorHAnsi" w:eastAsia="Times New Roman" w:hAnsiTheme="minorHAnsi" w:cstheme="minorHAnsi"/>
          <w:sz w:val="21"/>
          <w:szCs w:val="21"/>
        </w:rPr>
        <w:t>návrh</w:t>
      </w:r>
      <w:r w:rsidRPr="005E5B25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C541F3">
        <w:rPr>
          <w:rFonts w:asciiTheme="minorHAnsi" w:eastAsia="Times New Roman" w:hAnsiTheme="minorHAnsi" w:cstheme="minorHAnsi"/>
          <w:sz w:val="21"/>
          <w:szCs w:val="21"/>
        </w:rPr>
        <w:t xml:space="preserve">na </w:t>
      </w:r>
      <w:r w:rsidRPr="005E5B25">
        <w:rPr>
          <w:rFonts w:asciiTheme="minorHAnsi" w:eastAsia="Times New Roman" w:hAnsiTheme="minorHAnsi" w:cstheme="minorHAnsi"/>
          <w:sz w:val="21"/>
          <w:szCs w:val="21"/>
        </w:rPr>
        <w:t xml:space="preserve">zápis změny </w:t>
      </w:r>
      <w:r w:rsidR="00C541F3">
        <w:rPr>
          <w:rFonts w:asciiTheme="minorHAnsi" w:eastAsia="Times New Roman" w:hAnsiTheme="minorHAnsi" w:cstheme="minorHAnsi"/>
          <w:sz w:val="21"/>
          <w:szCs w:val="21"/>
        </w:rPr>
        <w:t>údajů v evidenci obchodního rejstříku vedeného příslušným rejstříkovým soudem</w:t>
      </w:r>
      <w:r w:rsidRPr="005E5B25">
        <w:rPr>
          <w:rFonts w:asciiTheme="minorHAnsi" w:eastAsia="Times New Roman" w:hAnsiTheme="minorHAnsi" w:cstheme="minorHAnsi"/>
          <w:sz w:val="21"/>
          <w:szCs w:val="21"/>
        </w:rPr>
        <w:t xml:space="preserve"> podá </w:t>
      </w:r>
      <w:r w:rsidR="00C541F3">
        <w:rPr>
          <w:rFonts w:asciiTheme="minorHAnsi" w:eastAsia="Times New Roman" w:hAnsiTheme="minorHAnsi" w:cstheme="minorHAnsi"/>
          <w:sz w:val="21"/>
          <w:szCs w:val="21"/>
        </w:rPr>
        <w:t>převodce</w:t>
      </w:r>
      <w:r w:rsidRPr="005E5B25">
        <w:rPr>
          <w:rFonts w:asciiTheme="minorHAnsi" w:eastAsia="Times New Roman" w:hAnsiTheme="minorHAnsi" w:cstheme="minorHAnsi"/>
          <w:sz w:val="21"/>
          <w:szCs w:val="21"/>
        </w:rPr>
        <w:t xml:space="preserve">, </w:t>
      </w:r>
      <w:r w:rsidR="00C541F3">
        <w:rPr>
          <w:rFonts w:asciiTheme="minorHAnsi" w:eastAsia="Times New Roman" w:hAnsiTheme="minorHAnsi" w:cstheme="minorHAnsi"/>
          <w:sz w:val="21"/>
          <w:szCs w:val="21"/>
        </w:rPr>
        <w:t>přičemž správní poplatek za provedení změn uhradí nabyvatel nad rámec sjednané úplaty</w:t>
      </w:r>
      <w:r w:rsidRPr="005E5B25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</w:p>
    <w:p w:rsidR="005E5B25" w:rsidRDefault="0050745E" w:rsidP="005E5B25">
      <w:pPr>
        <w:numPr>
          <w:ilvl w:val="0"/>
          <w:numId w:val="5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50745E">
        <w:rPr>
          <w:rFonts w:asciiTheme="minorHAnsi" w:eastAsia="Times New Roman" w:hAnsiTheme="minorHAnsi" w:cstheme="minorHAnsi"/>
          <w:sz w:val="21"/>
          <w:szCs w:val="21"/>
        </w:rPr>
        <w:t>Smluvní strany se zavazují, že uskuteční veškerá jednání a jiné kroky, které od ní bude druhá Smluvní strana, nikoli nedůvodně, poža</w:t>
      </w:r>
      <w:r w:rsidR="00D503B2">
        <w:rPr>
          <w:rFonts w:asciiTheme="minorHAnsi" w:eastAsia="Times New Roman" w:hAnsiTheme="minorHAnsi" w:cstheme="minorHAnsi"/>
          <w:sz w:val="21"/>
          <w:szCs w:val="21"/>
        </w:rPr>
        <w:t>dovat, pro dosažení účelu této s</w:t>
      </w:r>
      <w:r w:rsidRPr="0050745E">
        <w:rPr>
          <w:rFonts w:asciiTheme="minorHAnsi" w:eastAsia="Times New Roman" w:hAnsiTheme="minorHAnsi" w:cstheme="minorHAnsi"/>
          <w:sz w:val="21"/>
          <w:szCs w:val="21"/>
        </w:rPr>
        <w:t>mlouvy v co možná nejkratší době, a že se dále zdrží všeho, c</w:t>
      </w:r>
      <w:r w:rsidR="00D503B2">
        <w:rPr>
          <w:rFonts w:asciiTheme="minorHAnsi" w:eastAsia="Times New Roman" w:hAnsiTheme="minorHAnsi" w:cstheme="minorHAnsi"/>
          <w:sz w:val="21"/>
          <w:szCs w:val="21"/>
        </w:rPr>
        <w:t>o by mohlo dosažení účelu této s</w:t>
      </w:r>
      <w:r w:rsidRPr="0050745E">
        <w:rPr>
          <w:rFonts w:asciiTheme="minorHAnsi" w:eastAsia="Times New Roman" w:hAnsiTheme="minorHAnsi" w:cstheme="minorHAnsi"/>
          <w:sz w:val="21"/>
          <w:szCs w:val="21"/>
        </w:rPr>
        <w:t>mlouvy zmařit; v případných soudních či správních řízeních postupovat tak, aby co nejrychleji došlo k odstranění jakýchkoli případných překážek těchto řízení.</w:t>
      </w:r>
    </w:p>
    <w:p w:rsidR="00C0243E" w:rsidRPr="005E5B25" w:rsidRDefault="0050745E" w:rsidP="00C0243E">
      <w:pPr>
        <w:numPr>
          <w:ilvl w:val="0"/>
          <w:numId w:val="5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Majetek S</w:t>
      </w:r>
      <w:r w:rsidRPr="0050745E">
        <w:rPr>
          <w:rFonts w:asciiTheme="minorHAnsi" w:eastAsia="Times New Roman" w:hAnsiTheme="minorHAnsi" w:cstheme="minorHAnsi"/>
          <w:sz w:val="21"/>
          <w:szCs w:val="21"/>
        </w:rPr>
        <w:t xml:space="preserve">polečnosti </w:t>
      </w:r>
      <w:r>
        <w:rPr>
          <w:rFonts w:asciiTheme="minorHAnsi" w:eastAsia="Times New Roman" w:hAnsiTheme="minorHAnsi" w:cstheme="minorHAnsi"/>
          <w:sz w:val="21"/>
          <w:szCs w:val="21"/>
        </w:rPr>
        <w:t>se považuje za předaný úhradou ú</w:t>
      </w:r>
      <w:r w:rsidRPr="0050745E">
        <w:rPr>
          <w:rFonts w:asciiTheme="minorHAnsi" w:eastAsia="Times New Roman" w:hAnsiTheme="minorHAnsi" w:cstheme="minorHAnsi"/>
          <w:sz w:val="21"/>
          <w:szCs w:val="21"/>
        </w:rPr>
        <w:t xml:space="preserve">platy za převod na účet </w:t>
      </w:r>
      <w:r>
        <w:rPr>
          <w:rFonts w:asciiTheme="minorHAnsi" w:eastAsia="Times New Roman" w:hAnsiTheme="minorHAnsi" w:cstheme="minorHAnsi"/>
          <w:sz w:val="21"/>
          <w:szCs w:val="21"/>
        </w:rPr>
        <w:t>p</w:t>
      </w:r>
      <w:r w:rsidRPr="0050745E">
        <w:rPr>
          <w:rFonts w:asciiTheme="minorHAnsi" w:eastAsia="Times New Roman" w:hAnsiTheme="minorHAnsi" w:cstheme="minorHAnsi"/>
          <w:sz w:val="21"/>
          <w:szCs w:val="21"/>
        </w:rPr>
        <w:t>řevodce.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C0243E" w:rsidRPr="00C0243E">
        <w:rPr>
          <w:rFonts w:asciiTheme="minorHAnsi" w:eastAsia="Times New Roman" w:hAnsiTheme="minorHAnsi" w:cstheme="minorHAnsi"/>
          <w:sz w:val="21"/>
          <w:szCs w:val="21"/>
        </w:rPr>
        <w:t xml:space="preserve">Ode dne uzavření této smlouvy </w:t>
      </w:r>
      <w:r w:rsidR="00C0243E">
        <w:rPr>
          <w:rFonts w:asciiTheme="minorHAnsi" w:eastAsia="Times New Roman" w:hAnsiTheme="minorHAnsi" w:cstheme="minorHAnsi"/>
          <w:sz w:val="21"/>
          <w:szCs w:val="21"/>
        </w:rPr>
        <w:t>nabyvatel</w:t>
      </w:r>
      <w:r w:rsidR="00C0243E" w:rsidRPr="00C0243E">
        <w:rPr>
          <w:rFonts w:asciiTheme="minorHAnsi" w:eastAsia="Times New Roman" w:hAnsiTheme="minorHAnsi" w:cstheme="minorHAnsi"/>
          <w:sz w:val="21"/>
          <w:szCs w:val="21"/>
        </w:rPr>
        <w:t xml:space="preserve"> sám odpovídá za </w:t>
      </w:r>
      <w:r w:rsidR="00C541F3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="00C0243E" w:rsidRPr="00C0243E">
        <w:rPr>
          <w:rFonts w:asciiTheme="minorHAnsi" w:eastAsia="Times New Roman" w:hAnsiTheme="minorHAnsi" w:cstheme="minorHAnsi"/>
          <w:sz w:val="21"/>
          <w:szCs w:val="21"/>
        </w:rPr>
        <w:t xml:space="preserve"> převodu a nese veškeré náklady </w:t>
      </w:r>
      <w:r w:rsidR="00C541F3">
        <w:rPr>
          <w:rFonts w:asciiTheme="minorHAnsi" w:eastAsia="Times New Roman" w:hAnsiTheme="minorHAnsi" w:cstheme="minorHAnsi"/>
          <w:sz w:val="21"/>
          <w:szCs w:val="21"/>
        </w:rPr>
        <w:t>s ním spojené</w:t>
      </w:r>
      <w:r w:rsidR="00C0243E" w:rsidRPr="00C0243E">
        <w:rPr>
          <w:rFonts w:asciiTheme="minorHAnsi" w:eastAsia="Times New Roman" w:hAnsiTheme="minorHAnsi" w:cstheme="minorHAnsi"/>
          <w:sz w:val="21"/>
          <w:szCs w:val="21"/>
        </w:rPr>
        <w:t>.</w:t>
      </w:r>
    </w:p>
    <w:p w:rsidR="006872E6" w:rsidRPr="00EA6B60" w:rsidRDefault="005E5B25" w:rsidP="00EA6B60">
      <w:pPr>
        <w:pStyle w:val="Normlnweb"/>
        <w:spacing w:before="0" w:beforeAutospacing="0" w:line="252" w:lineRule="auto"/>
        <w:jc w:val="center"/>
        <w:rPr>
          <w:rStyle w:val="Siln"/>
          <w:rFonts w:asciiTheme="minorHAnsi" w:hAnsiTheme="minorHAnsi" w:cstheme="minorHAnsi"/>
          <w:sz w:val="21"/>
          <w:szCs w:val="21"/>
        </w:rPr>
      </w:pPr>
      <w:r>
        <w:rPr>
          <w:rStyle w:val="Siln"/>
          <w:rFonts w:asciiTheme="minorHAnsi" w:hAnsiTheme="minorHAnsi" w:cstheme="minorHAnsi"/>
          <w:sz w:val="21"/>
          <w:szCs w:val="21"/>
        </w:rPr>
        <w:lastRenderedPageBreak/>
        <w:t>V</w:t>
      </w:r>
      <w:r w:rsidR="00095FE6" w:rsidRPr="00EA6B60">
        <w:rPr>
          <w:rStyle w:val="Siln"/>
          <w:rFonts w:asciiTheme="minorHAnsi" w:hAnsiTheme="minorHAnsi" w:cstheme="minorHAnsi"/>
          <w:sz w:val="21"/>
          <w:szCs w:val="21"/>
        </w:rPr>
        <w:t>I.</w:t>
      </w:r>
    </w:p>
    <w:p w:rsidR="00977DF3" w:rsidRPr="00EA6B60" w:rsidRDefault="00095FE6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 xml:space="preserve"> Závěrečná ustanovení</w:t>
      </w:r>
    </w:p>
    <w:p w:rsidR="00977DF3" w:rsidRPr="00EA6B60" w:rsidRDefault="00095FE6" w:rsidP="00EA6B60">
      <w:pPr>
        <w:numPr>
          <w:ilvl w:val="0"/>
          <w:numId w:val="8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Tato smlouva nabývá platnosti, jakož i účinnosti, dnem jejího </w:t>
      </w:r>
      <w:r w:rsidR="00AB0485" w:rsidRPr="00EA6B60">
        <w:rPr>
          <w:rFonts w:asciiTheme="minorHAnsi" w:eastAsia="Times New Roman" w:hAnsiTheme="minorHAnsi" w:cstheme="minorHAnsi"/>
          <w:sz w:val="21"/>
          <w:szCs w:val="21"/>
        </w:rPr>
        <w:t>podpisu všemi smluvními stranami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.</w:t>
      </w:r>
    </w:p>
    <w:p w:rsidR="00977DF3" w:rsidRPr="00EA6B60" w:rsidRDefault="004740E7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Nabyvatel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>je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důkladně seznámen se 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stavem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u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 a nabýv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>á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jej s vědomím, že může trpět vadami technického char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akteru. </w:t>
      </w:r>
      <w:r>
        <w:rPr>
          <w:rFonts w:asciiTheme="minorHAnsi" w:eastAsia="Times New Roman" w:hAnsiTheme="minorHAnsi" w:cstheme="minorHAnsi"/>
          <w:sz w:val="21"/>
          <w:szCs w:val="21"/>
        </w:rPr>
        <w:t>Nabyvatel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 dále prohlašuj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>e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, že výše </w:t>
      </w:r>
      <w:r w:rsidR="00CA282B">
        <w:rPr>
          <w:rFonts w:asciiTheme="minorHAnsi" w:eastAsia="Times New Roman" w:hAnsiTheme="minorHAnsi" w:cstheme="minorHAnsi"/>
          <w:sz w:val="21"/>
          <w:szCs w:val="21"/>
        </w:rPr>
        <w:t>úplaty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byla smluvními stranami dohodnuta s ohledem na výše uvedené 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skutečnosti. </w:t>
      </w:r>
      <w:r>
        <w:rPr>
          <w:rFonts w:asciiTheme="minorHAnsi" w:eastAsia="Times New Roman" w:hAnsiTheme="minorHAnsi" w:cstheme="minorHAnsi"/>
          <w:sz w:val="21"/>
          <w:szCs w:val="21"/>
        </w:rPr>
        <w:t>Nabyvatel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proto nem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>á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právo, z důvodu, že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trpí nějakou vadou, na vrácení celé nebo poměrné části zaplacené </w:t>
      </w:r>
      <w:r w:rsidR="00D503B2">
        <w:rPr>
          <w:rFonts w:asciiTheme="minorHAnsi" w:eastAsia="Times New Roman" w:hAnsiTheme="minorHAnsi" w:cstheme="minorHAnsi"/>
          <w:sz w:val="21"/>
          <w:szCs w:val="21"/>
        </w:rPr>
        <w:t>úplaty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D503B2">
        <w:rPr>
          <w:rFonts w:asciiTheme="minorHAnsi" w:eastAsia="Times New Roman" w:hAnsiTheme="minorHAnsi" w:cstheme="minorHAnsi"/>
          <w:sz w:val="21"/>
          <w:szCs w:val="21"/>
        </w:rPr>
        <w:br/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>Nastane-li některý z uvedených případů, nejedná se o podstatné porušení této smlouvy a není to důvodem pro odstoupení od této smlouvy.</w:t>
      </w:r>
    </w:p>
    <w:p w:rsidR="00977DF3" w:rsidRPr="00EA6B60" w:rsidRDefault="00095FE6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Tato smlouva obsahuje úplné ujednání o 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>p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u smlouvy a všech náležitostech, které strany měly a chtěly ve smlouvě ujednat, a které považují za důležité pro závaznost této smlouvy. Žádný projev stran učiněný při jednání o této smlouvě ani projev učiněný po uzavření této smlouvy nesmí být vykládán v rozporu s výslovnými ustanoveními této smlouvy a nezakládá žádný závazek žádné ze stran.</w:t>
      </w:r>
    </w:p>
    <w:p w:rsidR="00977DF3" w:rsidRPr="00EA6B60" w:rsidRDefault="00095FE6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Tato smlouva může být měněna pouze písemnými dodatky podepsanými oběma smluvními stranami.</w:t>
      </w:r>
    </w:p>
    <w:p w:rsidR="008E6DB2" w:rsidRPr="00EA6B60" w:rsidRDefault="008E6DB2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u </w:t>
      </w:r>
      <w:r w:rsidR="006F7DE1" w:rsidRPr="00EA6B60">
        <w:rPr>
          <w:rFonts w:asciiTheme="minorHAnsi" w:hAnsiTheme="minorHAnsi" w:cstheme="minorHAnsi"/>
          <w:sz w:val="21"/>
          <w:szCs w:val="21"/>
        </w:rPr>
        <w:t xml:space="preserve">Krajského soudu </w:t>
      </w:r>
      <w:r w:rsidR="00C31905" w:rsidRPr="00EA6B60">
        <w:rPr>
          <w:rFonts w:asciiTheme="minorHAnsi" w:hAnsiTheme="minorHAnsi" w:cstheme="minorHAnsi"/>
          <w:sz w:val="21"/>
          <w:szCs w:val="21"/>
        </w:rPr>
        <w:t>v</w:t>
      </w:r>
      <w:r w:rsidR="00C31905">
        <w:rPr>
          <w:rFonts w:asciiTheme="minorHAnsi" w:hAnsiTheme="minorHAnsi" w:cstheme="minorHAnsi"/>
          <w:sz w:val="21"/>
          <w:szCs w:val="21"/>
        </w:rPr>
        <w:t> Brně</w:t>
      </w:r>
      <w:r w:rsidR="00C31905" w:rsidRPr="00EA6B60">
        <w:rPr>
          <w:rFonts w:asciiTheme="minorHAnsi" w:hAnsiTheme="minorHAnsi" w:cstheme="minorHAnsi"/>
          <w:sz w:val="21"/>
          <w:szCs w:val="21"/>
        </w:rPr>
        <w:t xml:space="preserve"> pod </w:t>
      </w:r>
      <w:proofErr w:type="spellStart"/>
      <w:r w:rsidR="00C31905" w:rsidRPr="00EA6B60">
        <w:rPr>
          <w:rFonts w:asciiTheme="minorHAnsi" w:hAnsiTheme="minorHAnsi" w:cstheme="minorHAnsi"/>
          <w:sz w:val="21"/>
          <w:szCs w:val="21"/>
        </w:rPr>
        <w:t>sp</w:t>
      </w:r>
      <w:proofErr w:type="spellEnd"/>
      <w:r w:rsidR="00C31905" w:rsidRPr="00EA6B60">
        <w:rPr>
          <w:rFonts w:asciiTheme="minorHAnsi" w:hAnsiTheme="minorHAnsi" w:cstheme="minorHAnsi"/>
          <w:sz w:val="21"/>
          <w:szCs w:val="21"/>
        </w:rPr>
        <w:t xml:space="preserve">. zn. </w:t>
      </w:r>
      <w:r w:rsidR="00AB6E54" w:rsidRPr="007B718D">
        <w:rPr>
          <w:rFonts w:asciiTheme="minorHAnsi" w:hAnsiTheme="minorHAnsi" w:cstheme="minorHAnsi"/>
          <w:sz w:val="21"/>
          <w:szCs w:val="21"/>
        </w:rPr>
        <w:t>KSBR 40 INS 9864/2023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, a tedy tyto nejsou přiloženy k této smlouvě jako samostatné přílohy.</w:t>
      </w:r>
    </w:p>
    <w:p w:rsidR="00C541F3" w:rsidRDefault="00C541F3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C541F3">
        <w:rPr>
          <w:rFonts w:asciiTheme="minorHAnsi" w:eastAsia="Times New Roman" w:hAnsiTheme="minorHAnsi" w:cstheme="minorHAnsi"/>
          <w:sz w:val="21"/>
          <w:szCs w:val="21"/>
        </w:rPr>
        <w:t xml:space="preserve">Tato Smlouva je podepsána </w:t>
      </w:r>
      <w:proofErr w:type="gramStart"/>
      <w:r w:rsidRPr="00C541F3">
        <w:rPr>
          <w:rFonts w:asciiTheme="minorHAnsi" w:eastAsia="Times New Roman" w:hAnsiTheme="minorHAnsi" w:cstheme="minorHAnsi"/>
          <w:sz w:val="21"/>
          <w:szCs w:val="21"/>
        </w:rPr>
        <w:t>ve</w:t>
      </w:r>
      <w:proofErr w:type="gramEnd"/>
      <w:r w:rsidRPr="00C541F3">
        <w:rPr>
          <w:rFonts w:asciiTheme="minorHAnsi" w:eastAsia="Times New Roman" w:hAnsiTheme="minorHAnsi" w:cstheme="minorHAnsi"/>
          <w:sz w:val="21"/>
          <w:szCs w:val="21"/>
        </w:rPr>
        <w:t> </w:t>
      </w:r>
      <w:r>
        <w:rPr>
          <w:rFonts w:asciiTheme="minorHAnsi" w:eastAsia="Times New Roman" w:hAnsiTheme="minorHAnsi" w:cstheme="minorHAnsi"/>
          <w:sz w:val="21"/>
          <w:szCs w:val="21"/>
        </w:rPr>
        <w:t>pěti (5</w:t>
      </w:r>
      <w:r w:rsidRPr="00C541F3">
        <w:rPr>
          <w:rFonts w:asciiTheme="minorHAnsi" w:eastAsia="Times New Roman" w:hAnsiTheme="minorHAnsi" w:cstheme="minorHAnsi"/>
          <w:sz w:val="21"/>
          <w:szCs w:val="21"/>
        </w:rPr>
        <w:t xml:space="preserve">) stejnopisech, z nichž Převodce a Nabyvatel obdrží po jednom (1) vyhotovení. Zbylá </w:t>
      </w:r>
      <w:r>
        <w:rPr>
          <w:rFonts w:asciiTheme="minorHAnsi" w:eastAsia="Times New Roman" w:hAnsiTheme="minorHAnsi" w:cstheme="minorHAnsi"/>
          <w:sz w:val="21"/>
          <w:szCs w:val="21"/>
        </w:rPr>
        <w:t>tři</w:t>
      </w:r>
      <w:r w:rsidRPr="00C541F3">
        <w:rPr>
          <w:rFonts w:asciiTheme="minorHAnsi" w:eastAsia="Times New Roman" w:hAnsiTheme="minorHAnsi" w:cstheme="minorHAnsi"/>
          <w:sz w:val="21"/>
          <w:szCs w:val="21"/>
        </w:rPr>
        <w:t xml:space="preserve"> (</w:t>
      </w:r>
      <w:r>
        <w:rPr>
          <w:rFonts w:asciiTheme="minorHAnsi" w:eastAsia="Times New Roman" w:hAnsiTheme="minorHAnsi" w:cstheme="minorHAnsi"/>
          <w:sz w:val="21"/>
          <w:szCs w:val="21"/>
        </w:rPr>
        <w:t>3</w:t>
      </w:r>
      <w:r w:rsidRPr="00C541F3">
        <w:rPr>
          <w:rFonts w:asciiTheme="minorHAnsi" w:eastAsia="Times New Roman" w:hAnsiTheme="minorHAnsi" w:cstheme="minorHAnsi"/>
          <w:sz w:val="21"/>
          <w:szCs w:val="21"/>
        </w:rPr>
        <w:t xml:space="preserve">) vyhotovení 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budou po jednom doručeny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společnost</w:t>
      </w:r>
      <w:r>
        <w:rPr>
          <w:rFonts w:asciiTheme="minorHAnsi" w:eastAsia="Times New Roman" w:hAnsiTheme="minorHAnsi" w:cstheme="minorHAnsi"/>
          <w:sz w:val="21"/>
          <w:szCs w:val="21"/>
        </w:rPr>
        <w:t>i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PROKONZULTA, a.s., IČO: 26307367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, </w:t>
      </w:r>
      <w:r w:rsidRPr="00C541F3">
        <w:rPr>
          <w:rFonts w:asciiTheme="minorHAnsi" w:eastAsia="Times New Roman" w:hAnsiTheme="minorHAnsi" w:cstheme="minorHAnsi"/>
          <w:sz w:val="21"/>
          <w:szCs w:val="21"/>
        </w:rPr>
        <w:t xml:space="preserve">Společnosti a </w:t>
      </w:r>
      <w:r>
        <w:rPr>
          <w:rFonts w:asciiTheme="minorHAnsi" w:eastAsia="Times New Roman" w:hAnsiTheme="minorHAnsi" w:cstheme="minorHAnsi"/>
          <w:sz w:val="21"/>
          <w:szCs w:val="21"/>
        </w:rPr>
        <w:t>příslušnému</w:t>
      </w:r>
      <w:r w:rsidRPr="00C541F3">
        <w:rPr>
          <w:rFonts w:asciiTheme="minorHAnsi" w:eastAsia="Times New Roman" w:hAnsiTheme="minorHAnsi" w:cstheme="minorHAnsi"/>
          <w:sz w:val="21"/>
          <w:szCs w:val="21"/>
        </w:rPr>
        <w:t xml:space="preserve"> rejstříkové</w:t>
      </w:r>
      <w:r>
        <w:rPr>
          <w:rFonts w:asciiTheme="minorHAnsi" w:eastAsia="Times New Roman" w:hAnsiTheme="minorHAnsi" w:cstheme="minorHAnsi"/>
          <w:sz w:val="21"/>
          <w:szCs w:val="21"/>
        </w:rPr>
        <w:t>mu</w:t>
      </w:r>
      <w:r w:rsidRPr="00C541F3">
        <w:rPr>
          <w:rFonts w:asciiTheme="minorHAnsi" w:eastAsia="Times New Roman" w:hAnsiTheme="minorHAnsi" w:cstheme="minorHAnsi"/>
          <w:sz w:val="21"/>
          <w:szCs w:val="21"/>
        </w:rPr>
        <w:t xml:space="preserve"> soudu.</w:t>
      </w:r>
    </w:p>
    <w:p w:rsidR="00977DF3" w:rsidRPr="00EA6B60" w:rsidRDefault="00095FE6" w:rsidP="00EA6B60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Smluvní strany dále prohlašují s přihlédnutím k ustanovení § 4 OZ, kdy se má za to, že každá svéprávná osoba má rozum průměrného člověka i schopnost užívat jej s běžnou péčí a opatrností a že to každý od ní může v právním styku důvodně očekávat, že důkladně posoudily obsah této smlouvy a neshledávají jej rozporným, což stvrzují svým podpisem. Smluvní strany současně prohlašují, že tato byla uzavřena podle jejich pravé a svobodné vůle, určitě, vážně a srozumitelně, že je jim ve všech ustanoveních jasná a srozumitelná, a že nebyla ujednána v tísni či za nápadně nevýhodných podmínek, na důkaz čehož níže připojují své vlastnoruční podpisy.</w:t>
      </w:r>
    </w:p>
    <w:tbl>
      <w:tblPr>
        <w:tblW w:w="5637" w:type="pct"/>
        <w:tblCellSpacing w:w="15" w:type="dxa"/>
        <w:tblLook w:val="04A0" w:firstRow="1" w:lastRow="0" w:firstColumn="1" w:lastColumn="0" w:noHBand="0" w:noVBand="1"/>
      </w:tblPr>
      <w:tblGrid>
        <w:gridCol w:w="5114"/>
        <w:gridCol w:w="5114"/>
      </w:tblGrid>
      <w:tr w:rsidR="008E6DB2" w:rsidRPr="00EA6B60" w:rsidTr="00B0287C">
        <w:trPr>
          <w:trHeight w:val="2514"/>
          <w:tblCellSpacing w:w="15" w:type="dxa"/>
        </w:trPr>
        <w:tc>
          <w:tcPr>
            <w:tcW w:w="247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0465" w:rsidRDefault="00095FE6" w:rsidP="00B0287C">
            <w:pPr>
              <w:spacing w:line="252" w:lineRule="auto"/>
              <w:rPr>
                <w:rStyle w:val="Siln"/>
                <w:rFonts w:asciiTheme="minorHAnsi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hAnsiTheme="minorHAnsi" w:cstheme="minorHAnsi"/>
                <w:sz w:val="21"/>
                <w:szCs w:val="21"/>
              </w:rPr>
              <w:t> </w:t>
            </w:r>
            <w:r w:rsidR="008E6DB2" w:rsidRPr="00EA6B60">
              <w:rPr>
                <w:rStyle w:val="Siln"/>
                <w:rFonts w:asciiTheme="minorHAnsi" w:hAnsiTheme="minorHAnsi" w:cstheme="minorHAnsi"/>
                <w:sz w:val="21"/>
                <w:szCs w:val="21"/>
              </w:rPr>
              <w:t> </w:t>
            </w:r>
          </w:p>
          <w:p w:rsidR="008E6DB2" w:rsidRPr="00EA6B60" w:rsidRDefault="008E6DB2" w:rsidP="00B0287C">
            <w:pPr>
              <w:spacing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>V …………………… dne ........................</w:t>
            </w: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br/>
            </w:r>
          </w:p>
          <w:p w:rsidR="008E6DB2" w:rsidRPr="00EA6B60" w:rsidRDefault="004740E7" w:rsidP="00EA6B60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>
              <w:rPr>
                <w:rFonts w:asciiTheme="minorHAnsi" w:eastAsia="Times New Roman" w:hAnsiTheme="minorHAnsi" w:cstheme="minorHAnsi"/>
                <w:sz w:val="21"/>
                <w:szCs w:val="21"/>
              </w:rPr>
              <w:t>Převodce</w:t>
            </w:r>
            <w:r w:rsidR="008E6DB2"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>:</w:t>
            </w:r>
          </w:p>
          <w:p w:rsidR="00AB6E54" w:rsidRDefault="00AB6E54" w:rsidP="00B0287C">
            <w:pPr>
              <w:pStyle w:val="Normlnweb"/>
              <w:spacing w:before="0" w:beforeAutospacing="0" w:after="24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</w:p>
          <w:p w:rsidR="008E6DB2" w:rsidRPr="00EA6B60" w:rsidRDefault="008E6DB2" w:rsidP="00AB6E54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hAnsiTheme="minorHAnsi" w:cstheme="minorHAnsi"/>
                <w:sz w:val="21"/>
                <w:szCs w:val="21"/>
              </w:rPr>
              <w:t>__________________________________</w:t>
            </w:r>
          </w:p>
          <w:p w:rsidR="008E6DB2" w:rsidRPr="00EA6B60" w:rsidRDefault="00AB6E54" w:rsidP="00AB6E54">
            <w:pPr>
              <w:pStyle w:val="Normlnweb"/>
              <w:spacing w:before="0" w:beforeAutospacing="0" w:line="252" w:lineRule="auto"/>
              <w:jc w:val="left"/>
              <w:rPr>
                <w:rFonts w:asciiTheme="minorHAnsi" w:hAnsiTheme="minorHAnsi" w:cstheme="minorHAnsi"/>
                <w:sz w:val="21"/>
                <w:szCs w:val="21"/>
              </w:rPr>
            </w:pPr>
            <w:r w:rsidRPr="007B718D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Hart &amp; </w:t>
            </w:r>
            <w:proofErr w:type="spellStart"/>
            <w:r w:rsidRPr="007B718D">
              <w:rPr>
                <w:rFonts w:asciiTheme="minorHAnsi" w:hAnsiTheme="minorHAnsi" w:cstheme="minorHAnsi"/>
                <w:b/>
                <w:sz w:val="21"/>
                <w:szCs w:val="21"/>
              </w:rPr>
              <w:t>Partners</w:t>
            </w:r>
            <w:proofErr w:type="spellEnd"/>
            <w:r w:rsidRPr="007B718D">
              <w:rPr>
                <w:rFonts w:asciiTheme="minorHAnsi" w:hAnsiTheme="minorHAnsi" w:cstheme="minorHAnsi"/>
                <w:b/>
                <w:sz w:val="21"/>
                <w:szCs w:val="21"/>
              </w:rPr>
              <w:t>, v.o.s.</w:t>
            </w:r>
            <w:r w:rsidR="008E6DB2" w:rsidRPr="00EA6B60">
              <w:rPr>
                <w:rFonts w:asciiTheme="minorHAnsi" w:hAnsiTheme="minorHAnsi" w:cstheme="minorHAnsi"/>
                <w:sz w:val="21"/>
                <w:szCs w:val="21"/>
              </w:rPr>
              <w:br/>
              <w:t xml:space="preserve">insolvenční správce dlužníka: </w:t>
            </w:r>
            <w:r w:rsidR="008E6DB2" w:rsidRPr="00EA6B60">
              <w:rPr>
                <w:rFonts w:asciiTheme="minorHAnsi" w:hAnsiTheme="minorHAnsi" w:cstheme="minorHAnsi"/>
                <w:sz w:val="21"/>
                <w:szCs w:val="21"/>
              </w:rPr>
              <w:br/>
            </w:r>
            <w:r w:rsidRPr="007B718D">
              <w:rPr>
                <w:rFonts w:asciiTheme="minorHAnsi" w:hAnsiTheme="minorHAnsi" w:cstheme="minorHAnsi"/>
                <w:sz w:val="21"/>
                <w:szCs w:val="21"/>
              </w:rPr>
              <w:t>ROSA market s.r.o.</w:t>
            </w:r>
          </w:p>
        </w:tc>
        <w:tc>
          <w:tcPr>
            <w:tcW w:w="247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0465" w:rsidRDefault="00630465" w:rsidP="00B0287C">
            <w:pPr>
              <w:spacing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</w:p>
          <w:p w:rsidR="008E6DB2" w:rsidRPr="00EA6B60" w:rsidRDefault="008E6DB2" w:rsidP="00B0287C">
            <w:pPr>
              <w:spacing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 xml:space="preserve">V …………………… dne ..................... </w:t>
            </w: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br/>
            </w:r>
          </w:p>
          <w:p w:rsidR="008E6DB2" w:rsidRPr="00EA6B60" w:rsidRDefault="004740E7" w:rsidP="00EA6B60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>
              <w:rPr>
                <w:rFonts w:asciiTheme="minorHAnsi" w:eastAsia="Times New Roman" w:hAnsiTheme="minorHAnsi" w:cstheme="minorHAnsi"/>
                <w:sz w:val="21"/>
                <w:szCs w:val="21"/>
              </w:rPr>
              <w:t>Nabyvatel</w:t>
            </w:r>
            <w:r w:rsidR="008E6DB2"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>:</w:t>
            </w:r>
          </w:p>
          <w:p w:rsidR="00AB6E54" w:rsidRDefault="00AB6E54" w:rsidP="00B0287C">
            <w:pPr>
              <w:pStyle w:val="Normlnweb"/>
              <w:spacing w:before="0" w:beforeAutospacing="0" w:after="24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</w:p>
          <w:p w:rsidR="008E6DB2" w:rsidRPr="00EA6B60" w:rsidRDefault="008E6DB2" w:rsidP="00AB6E54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hAnsiTheme="minorHAnsi" w:cstheme="minorHAnsi"/>
                <w:sz w:val="21"/>
                <w:szCs w:val="21"/>
              </w:rPr>
              <w:t>__________________________________</w:t>
            </w:r>
          </w:p>
          <w:p w:rsidR="003047FD" w:rsidRPr="00EA6B60" w:rsidRDefault="003047FD" w:rsidP="003047FD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b/>
                <w:color w:val="192038"/>
                <w:sz w:val="21"/>
                <w:szCs w:val="21"/>
                <w:shd w:val="clear" w:color="auto" w:fill="FFFFFF"/>
              </w:rPr>
            </w:pPr>
            <w:r w:rsidRPr="00410B46">
              <w:rPr>
                <w:rFonts w:asciiTheme="minorHAnsi" w:hAnsiTheme="minorHAnsi" w:cstheme="minorHAnsi"/>
                <w:b/>
                <w:sz w:val="21"/>
                <w:szCs w:val="21"/>
                <w:highlight w:val="yellow"/>
              </w:rPr>
              <w:t>[●]</w:t>
            </w:r>
          </w:p>
          <w:p w:rsidR="008E6DB2" w:rsidRPr="00EA6B60" w:rsidRDefault="008E6DB2" w:rsidP="003047FD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:rsidR="00095FE6" w:rsidRPr="00EA6B60" w:rsidRDefault="00095FE6" w:rsidP="00AB6E54">
      <w:pPr>
        <w:autoSpaceDE w:val="0"/>
        <w:autoSpaceDN w:val="0"/>
        <w:spacing w:before="100" w:beforeAutospacing="1" w:line="252" w:lineRule="auto"/>
        <w:ind w:right="49"/>
        <w:jc w:val="both"/>
        <w:rPr>
          <w:rFonts w:asciiTheme="minorHAnsi" w:hAnsiTheme="minorHAnsi" w:cstheme="minorHAnsi"/>
          <w:sz w:val="21"/>
          <w:szCs w:val="21"/>
        </w:rPr>
      </w:pPr>
    </w:p>
    <w:sectPr w:rsidR="00095FE6" w:rsidRPr="00EA6B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A12" w:rsidRDefault="00751A12">
      <w:r>
        <w:separator/>
      </w:r>
    </w:p>
  </w:endnote>
  <w:endnote w:type="continuationSeparator" w:id="0">
    <w:p w:rsidR="00751A12" w:rsidRDefault="00751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cs="Calibri"/>
      </w:rPr>
      <w:id w:val="-1303767258"/>
      <w:docPartObj>
        <w:docPartGallery w:val="Page Numbers (Bottom of Page)"/>
        <w:docPartUnique/>
      </w:docPartObj>
    </w:sdtPr>
    <w:sdtEndPr/>
    <w:sdtContent>
      <w:p w:rsidR="00977DF3" w:rsidRDefault="00095FE6">
        <w:pPr>
          <w:pStyle w:val="Zpat"/>
          <w:rPr>
            <w:rFonts w:asciiTheme="minorHAnsi" w:hAnsiTheme="minorHAnsi" w:cstheme="minorHAnsi"/>
            <w:sz w:val="20"/>
          </w:rPr>
        </w:pPr>
        <w:r>
          <w:rPr>
            <w:rFonts w:asciiTheme="minorHAnsi" w:hAnsiTheme="minorHAnsi" w:cstheme="minorHAnsi"/>
            <w:sz w:val="20"/>
          </w:rPr>
          <w:fldChar w:fldCharType="begin"/>
        </w:r>
        <w:r>
          <w:rPr>
            <w:rFonts w:asciiTheme="minorHAnsi" w:hAnsiTheme="minorHAnsi" w:cstheme="minorHAnsi"/>
            <w:sz w:val="20"/>
          </w:rPr>
          <w:instrText>PAGE   \* MERGEFORMAT</w:instrText>
        </w:r>
        <w:r>
          <w:rPr>
            <w:rFonts w:asciiTheme="minorHAnsi" w:hAnsiTheme="minorHAnsi" w:cstheme="minorHAnsi"/>
            <w:sz w:val="20"/>
          </w:rPr>
          <w:fldChar w:fldCharType="separate"/>
        </w:r>
        <w:r w:rsidR="00137D4C">
          <w:rPr>
            <w:rFonts w:asciiTheme="minorHAnsi" w:hAnsiTheme="minorHAnsi" w:cstheme="minorHAnsi"/>
            <w:noProof/>
            <w:sz w:val="20"/>
          </w:rPr>
          <w:t>3</w:t>
        </w:r>
        <w:r>
          <w:rPr>
            <w:rFonts w:asciiTheme="minorHAnsi" w:hAnsiTheme="minorHAnsi" w:cstheme="minorHAnsi"/>
            <w:sz w:val="20"/>
          </w:rPr>
          <w:fldChar w:fldCharType="end"/>
        </w:r>
      </w:p>
    </w:sdtContent>
  </w:sdt>
  <w:p w:rsidR="00977DF3" w:rsidRDefault="00977D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A12" w:rsidRDefault="00751A12">
      <w:r>
        <w:separator/>
      </w:r>
    </w:p>
  </w:footnote>
  <w:footnote w:type="continuationSeparator" w:id="0">
    <w:p w:rsidR="00751A12" w:rsidRDefault="00751A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DAD6BE3"/>
    <w:multiLevelType w:val="hybridMultilevel"/>
    <w:tmpl w:val="D4526FB8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23B7240"/>
    <w:multiLevelType w:val="hybridMultilevel"/>
    <w:tmpl w:val="FA8274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5B18AB"/>
    <w:multiLevelType w:val="multilevel"/>
    <w:tmpl w:val="04605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AF20E2"/>
    <w:multiLevelType w:val="hybridMultilevel"/>
    <w:tmpl w:val="456213E6"/>
    <w:lvl w:ilvl="0" w:tplc="3448F840">
      <w:start w:val="1"/>
      <w:numFmt w:val="lowerRoman"/>
      <w:lvlText w:val="(%1)"/>
      <w:lvlJc w:val="left"/>
      <w:pPr>
        <w:ind w:left="1287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1F01C7B"/>
    <w:multiLevelType w:val="multilevel"/>
    <w:tmpl w:val="446E9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F65678"/>
    <w:multiLevelType w:val="multilevel"/>
    <w:tmpl w:val="0FE29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553ACD"/>
    <w:multiLevelType w:val="multilevel"/>
    <w:tmpl w:val="2C96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252B42"/>
    <w:multiLevelType w:val="multilevel"/>
    <w:tmpl w:val="65F86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995AC5"/>
    <w:multiLevelType w:val="hybridMultilevel"/>
    <w:tmpl w:val="6B062724"/>
    <w:lvl w:ilvl="0" w:tplc="2C8C4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C8E22DA"/>
    <w:multiLevelType w:val="multilevel"/>
    <w:tmpl w:val="7552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B937E0"/>
    <w:multiLevelType w:val="multilevel"/>
    <w:tmpl w:val="8A0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C753B7"/>
    <w:multiLevelType w:val="hybridMultilevel"/>
    <w:tmpl w:val="086C7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F3741E"/>
    <w:multiLevelType w:val="multilevel"/>
    <w:tmpl w:val="0324F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062B32"/>
    <w:multiLevelType w:val="multilevel"/>
    <w:tmpl w:val="BDFCF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97358D8"/>
    <w:multiLevelType w:val="hybridMultilevel"/>
    <w:tmpl w:val="216A4542"/>
    <w:lvl w:ilvl="0" w:tplc="64B29E0A">
      <w:start w:val="1"/>
      <w:numFmt w:val="lowerRoman"/>
      <w:lvlText w:val="(%1)"/>
      <w:lvlJc w:val="left"/>
      <w:pPr>
        <w:ind w:left="1145" w:hanging="72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5BC155CF"/>
    <w:multiLevelType w:val="multilevel"/>
    <w:tmpl w:val="819A8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E31AFA"/>
    <w:multiLevelType w:val="multilevel"/>
    <w:tmpl w:val="25ACB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CD0DD7"/>
    <w:multiLevelType w:val="hybridMultilevel"/>
    <w:tmpl w:val="EF7E69EE"/>
    <w:lvl w:ilvl="0" w:tplc="5DA4B0FE">
      <w:start w:val="1"/>
      <w:numFmt w:val="upperRoman"/>
      <w:lvlText w:val="%1."/>
      <w:lvlJc w:val="left"/>
      <w:pPr>
        <w:ind w:left="1145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78CF6F6F"/>
    <w:multiLevelType w:val="hybridMultilevel"/>
    <w:tmpl w:val="22F0CA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835ACE"/>
    <w:multiLevelType w:val="multilevel"/>
    <w:tmpl w:val="446E9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8F08C1"/>
    <w:multiLevelType w:val="multilevel"/>
    <w:tmpl w:val="FB209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14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0"/>
  </w:num>
  <w:num w:numId="15">
    <w:abstractNumId w:val="19"/>
  </w:num>
  <w:num w:numId="16">
    <w:abstractNumId w:val="1"/>
  </w:num>
  <w:num w:numId="17">
    <w:abstractNumId w:val="12"/>
  </w:num>
  <w:num w:numId="18">
    <w:abstractNumId w:val="16"/>
  </w:num>
  <w:num w:numId="19">
    <w:abstractNumId w:val="20"/>
  </w:num>
  <w:num w:numId="20">
    <w:abstractNumId w:val="11"/>
  </w:num>
  <w:num w:numId="21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B13"/>
    <w:rsid w:val="00010B13"/>
    <w:rsid w:val="000441D4"/>
    <w:rsid w:val="0007593B"/>
    <w:rsid w:val="00095FE6"/>
    <w:rsid w:val="00137076"/>
    <w:rsid w:val="00137D4C"/>
    <w:rsid w:val="001601FD"/>
    <w:rsid w:val="00165F3F"/>
    <w:rsid w:val="00167CCE"/>
    <w:rsid w:val="0023430C"/>
    <w:rsid w:val="00235315"/>
    <w:rsid w:val="00237510"/>
    <w:rsid w:val="002637E8"/>
    <w:rsid w:val="002F06F5"/>
    <w:rsid w:val="003047FD"/>
    <w:rsid w:val="00312263"/>
    <w:rsid w:val="00364DC8"/>
    <w:rsid w:val="00410B46"/>
    <w:rsid w:val="00411801"/>
    <w:rsid w:val="004740E7"/>
    <w:rsid w:val="00476690"/>
    <w:rsid w:val="004C7718"/>
    <w:rsid w:val="0050745E"/>
    <w:rsid w:val="00516B45"/>
    <w:rsid w:val="0055008F"/>
    <w:rsid w:val="00574EE0"/>
    <w:rsid w:val="005E5B25"/>
    <w:rsid w:val="00605EBA"/>
    <w:rsid w:val="00630465"/>
    <w:rsid w:val="006370EF"/>
    <w:rsid w:val="00651C74"/>
    <w:rsid w:val="00682087"/>
    <w:rsid w:val="006872E6"/>
    <w:rsid w:val="006F7DE1"/>
    <w:rsid w:val="007322ED"/>
    <w:rsid w:val="00734B1E"/>
    <w:rsid w:val="00751A12"/>
    <w:rsid w:val="007730B0"/>
    <w:rsid w:val="00776A0D"/>
    <w:rsid w:val="007A3E97"/>
    <w:rsid w:val="007B718D"/>
    <w:rsid w:val="00842060"/>
    <w:rsid w:val="00844703"/>
    <w:rsid w:val="008A1856"/>
    <w:rsid w:val="008B4F6B"/>
    <w:rsid w:val="008D2516"/>
    <w:rsid w:val="008D6FA1"/>
    <w:rsid w:val="008E5F12"/>
    <w:rsid w:val="008E6DB2"/>
    <w:rsid w:val="0093294C"/>
    <w:rsid w:val="009453CF"/>
    <w:rsid w:val="009527F5"/>
    <w:rsid w:val="00977DF3"/>
    <w:rsid w:val="00984CC8"/>
    <w:rsid w:val="009A0D97"/>
    <w:rsid w:val="009D3492"/>
    <w:rsid w:val="00A71DB9"/>
    <w:rsid w:val="00AB0485"/>
    <w:rsid w:val="00AB6E54"/>
    <w:rsid w:val="00AD387A"/>
    <w:rsid w:val="00B0287C"/>
    <w:rsid w:val="00B1373A"/>
    <w:rsid w:val="00B246F7"/>
    <w:rsid w:val="00B47F51"/>
    <w:rsid w:val="00B50BB8"/>
    <w:rsid w:val="00B612BD"/>
    <w:rsid w:val="00B72BAE"/>
    <w:rsid w:val="00B73E30"/>
    <w:rsid w:val="00B91B4F"/>
    <w:rsid w:val="00BD7B4C"/>
    <w:rsid w:val="00BE2D12"/>
    <w:rsid w:val="00C0243E"/>
    <w:rsid w:val="00C31905"/>
    <w:rsid w:val="00C541F3"/>
    <w:rsid w:val="00C91B1D"/>
    <w:rsid w:val="00CA282B"/>
    <w:rsid w:val="00CB0AB1"/>
    <w:rsid w:val="00CD62B6"/>
    <w:rsid w:val="00D503B2"/>
    <w:rsid w:val="00DB3B43"/>
    <w:rsid w:val="00E06585"/>
    <w:rsid w:val="00E32627"/>
    <w:rsid w:val="00EA6B60"/>
    <w:rsid w:val="00EB048B"/>
    <w:rsid w:val="00F0147A"/>
    <w:rsid w:val="00F0357B"/>
    <w:rsid w:val="00F2695B"/>
    <w:rsid w:val="00FF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B506C2"/>
  <w15:chartTrackingRefBased/>
  <w15:docId w15:val="{0FFBFD79-1648-40AE-8438-B2434BA28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theme="majorBidi" w:hint="default"/>
      <w:color w:val="1F4D78" w:themeColor="accent1" w:themeShade="7F"/>
      <w:sz w:val="24"/>
      <w:szCs w:val="24"/>
    </w:rPr>
  </w:style>
  <w:style w:type="paragraph" w:customStyle="1" w:styleId="msonormal0">
    <w:name w:val="msonormal"/>
    <w:basedOn w:val="Normln"/>
    <w:uiPriority w:val="99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unhideWhenUsed/>
    <w:pPr>
      <w:spacing w:before="100" w:beforeAutospacing="1"/>
      <w:jc w:val="both"/>
    </w:pPr>
    <w:rPr>
      <w:sz w:val="22"/>
      <w:szCs w:val="22"/>
    </w:rPr>
  </w:style>
  <w:style w:type="paragraph" w:styleId="Zhlav">
    <w:name w:val="header"/>
    <w:basedOn w:val="Normln"/>
    <w:link w:val="ZhlavChar"/>
    <w:uiPriority w:val="99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Odstavecseseznamem">
    <w:name w:val="List Paragraph"/>
    <w:basedOn w:val="Normln"/>
    <w:uiPriority w:val="34"/>
    <w:qFormat/>
    <w:pPr>
      <w:spacing w:before="100" w:beforeAutospacing="1"/>
      <w:jc w:val="both"/>
    </w:pPr>
    <w:rPr>
      <w:sz w:val="22"/>
      <w:szCs w:val="22"/>
    </w:rPr>
  </w:style>
  <w:style w:type="paragraph" w:customStyle="1" w:styleId="headerfooter">
    <w:name w:val="headerfooter"/>
    <w:basedOn w:val="Normln"/>
    <w:uiPriority w:val="99"/>
    <w:pPr>
      <w:spacing w:before="100" w:beforeAutospacing="1"/>
      <w:jc w:val="both"/>
    </w:pPr>
    <w:rPr>
      <w:sz w:val="22"/>
      <w:szCs w:val="22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paragraph" w:styleId="Bezmezer">
    <w:name w:val="No Spacing"/>
    <w:uiPriority w:val="1"/>
    <w:qFormat/>
    <w:rsid w:val="00410B4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2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67832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126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116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58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57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9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43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9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609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55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85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44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9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6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7736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50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315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952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4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9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31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9377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1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364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48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78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0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2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0649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82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3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72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3633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02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844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21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3</Pages>
  <Words>1239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Norbert</dc:creator>
  <cp:keywords/>
  <dc:description/>
  <cp:lastModifiedBy>Jakub Norbert</cp:lastModifiedBy>
  <cp:revision>23</cp:revision>
  <dcterms:created xsi:type="dcterms:W3CDTF">2023-10-12T08:51:00Z</dcterms:created>
  <dcterms:modified xsi:type="dcterms:W3CDTF">2024-09-23T12:13:00Z</dcterms:modified>
</cp:coreProperties>
</file>