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73979" w14:textId="77777777" w:rsidR="004B6080" w:rsidRDefault="004B6080" w:rsidP="00471C7D">
      <w:pPr>
        <w:pStyle w:val="Bezmezer"/>
        <w:jc w:val="center"/>
        <w:rPr>
          <w:rStyle w:val="Siln"/>
          <w:rFonts w:ascii="Calibri" w:hAnsi="Calibri" w:cs="Calibri"/>
          <w:sz w:val="27"/>
          <w:szCs w:val="27"/>
          <w:u w:val="single"/>
        </w:rPr>
      </w:pPr>
    </w:p>
    <w:p w14:paraId="06038A64" w14:textId="23255E16" w:rsidR="00471C7D" w:rsidRPr="00471C7D" w:rsidRDefault="00471C7D" w:rsidP="00471C7D">
      <w:pPr>
        <w:pStyle w:val="Bezmezer"/>
        <w:jc w:val="center"/>
      </w:pPr>
      <w:r w:rsidRPr="00471C7D"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14:paraId="69E6D00A" w14:textId="77777777" w:rsidR="006614FD" w:rsidRDefault="006614FD" w:rsidP="00471C7D">
      <w:pPr>
        <w:pStyle w:val="Bezmezer"/>
        <w:jc w:val="center"/>
        <w:rPr>
          <w:sz w:val="21"/>
          <w:szCs w:val="21"/>
        </w:rPr>
      </w:pPr>
      <w:r w:rsidRPr="006614FD">
        <w:rPr>
          <w:sz w:val="21"/>
          <w:szCs w:val="21"/>
        </w:rPr>
        <w:t>24PP000073</w:t>
      </w:r>
    </w:p>
    <w:p w14:paraId="5C95953B" w14:textId="1811473E" w:rsidR="00471C7D" w:rsidRPr="00471C7D" w:rsidRDefault="00471C7D" w:rsidP="00471C7D">
      <w:pPr>
        <w:pStyle w:val="Bezmezer"/>
        <w:jc w:val="center"/>
      </w:pPr>
      <w:r w:rsidRPr="00471C7D">
        <w:rPr>
          <w:rStyle w:val="Siln"/>
          <w:rFonts w:ascii="Calibri" w:hAnsi="Calibri" w:cs="Calibri"/>
        </w:rPr>
        <w:t>Areál Trnitá, okres Brno-město</w:t>
      </w:r>
    </w:p>
    <w:p w14:paraId="718AD69E" w14:textId="361E0A95" w:rsidR="00471C7D" w:rsidRPr="00471C7D" w:rsidRDefault="00471C7D" w:rsidP="00471C7D">
      <w:pPr>
        <w:pStyle w:val="Bezmezer"/>
        <w:jc w:val="center"/>
      </w:pPr>
    </w:p>
    <w:p w14:paraId="76585199" w14:textId="77777777" w:rsidR="00471C7D" w:rsidRPr="00471C7D" w:rsidRDefault="00471C7D" w:rsidP="00471C7D">
      <w:pPr>
        <w:pStyle w:val="Bezmezer"/>
        <w:jc w:val="center"/>
        <w:rPr>
          <w:sz w:val="24"/>
          <w:szCs w:val="24"/>
        </w:rPr>
      </w:pPr>
      <w:r w:rsidRPr="00471C7D">
        <w:rPr>
          <w:sz w:val="21"/>
          <w:szCs w:val="21"/>
        </w:rPr>
        <w:t>v rámci VŘ, s vědomím o stavu předmětu VŘ, Vám tímto činím svoji nabídku kupní ceny na odkoupení předmětu VŘ.</w:t>
      </w:r>
    </w:p>
    <w:p w14:paraId="63B7F455" w14:textId="77777777" w:rsidR="004B6080" w:rsidRDefault="004B6080" w:rsidP="00471C7D">
      <w:pPr>
        <w:pStyle w:val="Normlnweb"/>
        <w:rPr>
          <w:rStyle w:val="Siln"/>
          <w:rFonts w:ascii="Calibri" w:hAnsi="Calibri" w:cs="Calibri"/>
          <w:sz w:val="21"/>
          <w:szCs w:val="21"/>
          <w:u w:val="single"/>
          <w:lang w:val="cs-CZ"/>
        </w:rPr>
      </w:pPr>
    </w:p>
    <w:p w14:paraId="353F517F" w14:textId="6C390D16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Style w:val="Siln"/>
          <w:rFonts w:ascii="Calibri" w:hAnsi="Calibri" w:cs="Calibri"/>
          <w:sz w:val="21"/>
          <w:szCs w:val="21"/>
          <w:u w:val="single"/>
          <w:lang w:val="cs-CZ"/>
        </w:rPr>
        <w:t>Předmět výběrového řízení:</w:t>
      </w:r>
    </w:p>
    <w:p w14:paraId="0AE4B24B" w14:textId="77777777" w:rsidR="00180C30" w:rsidRPr="00B44569" w:rsidRDefault="00180C30" w:rsidP="00180C30">
      <w:pPr>
        <w:spacing w:before="100" w:beforeAutospacing="1"/>
        <w:jc w:val="both"/>
        <w:rPr>
          <w:rFonts w:cstheme="minorHAnsi"/>
          <w:sz w:val="21"/>
          <w:szCs w:val="21"/>
        </w:rPr>
      </w:pPr>
      <w:r w:rsidRPr="00B44569">
        <w:rPr>
          <w:rFonts w:cstheme="minorHAnsi"/>
          <w:sz w:val="21"/>
          <w:szCs w:val="21"/>
        </w:rPr>
        <w:t>- pozemek p. č. 128/16 – zastavěná plocha a nádvoří, evidovaná výměra 402 m</w:t>
      </w:r>
      <w:r w:rsidRPr="00B44569">
        <w:rPr>
          <w:rFonts w:cstheme="minorHAnsi"/>
          <w:sz w:val="21"/>
          <w:szCs w:val="21"/>
          <w:vertAlign w:val="superscript"/>
        </w:rPr>
        <w:t>2</w:t>
      </w:r>
      <w:r w:rsidRPr="00B44569">
        <w:rPr>
          <w:rFonts w:cstheme="minorHAnsi"/>
          <w:sz w:val="21"/>
          <w:szCs w:val="21"/>
        </w:rPr>
        <w:t>, způsob ochrany -  ochr.pásmo nem.kult.pam.,pam.zóny,rezervace,nem.nár.kult.pam</w:t>
      </w:r>
    </w:p>
    <w:p w14:paraId="02988C1D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Součástí je stavba:</w:t>
      </w:r>
      <w:r w:rsidRPr="00B44569">
        <w:rPr>
          <w:rFonts w:cstheme="minorHAnsi"/>
          <w:sz w:val="21"/>
          <w:szCs w:val="21"/>
        </w:rPr>
        <w:t xml:space="preserve"> Trnitá, č.p. 435, jiná st.</w:t>
      </w:r>
    </w:p>
    <w:p w14:paraId="3143F619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Stavba stojí na pozemku p.č.:</w:t>
      </w:r>
      <w:r w:rsidRPr="00B44569">
        <w:rPr>
          <w:rFonts w:cstheme="minorHAnsi"/>
          <w:sz w:val="21"/>
          <w:szCs w:val="21"/>
        </w:rPr>
        <w:t xml:space="preserve"> 128/16</w:t>
      </w:r>
    </w:p>
    <w:p w14:paraId="1744F474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- pozemek p. č. 128/22 – zastavěná plocha a nádvoří, evidovaná výměra 954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ochrany – ochr.pásmo nem.kult.pam.,pam.zó ny,rezervace,nem.nár.kult.pam</w:t>
      </w:r>
    </w:p>
    <w:p w14:paraId="4B62C8AD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Součástí je stavba:</w:t>
      </w:r>
      <w:r w:rsidRPr="00B44569">
        <w:rPr>
          <w:rFonts w:cstheme="minorHAnsi"/>
          <w:sz w:val="21"/>
          <w:szCs w:val="21"/>
        </w:rPr>
        <w:t xml:space="preserve"> Trnitá, č.p. 91, obč.vyb.</w:t>
      </w:r>
    </w:p>
    <w:p w14:paraId="27B97A14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Stavba stojí na pozemku p.č.:</w:t>
      </w:r>
      <w:r w:rsidRPr="00B44569">
        <w:rPr>
          <w:rFonts w:cstheme="minorHAnsi"/>
          <w:sz w:val="21"/>
          <w:szCs w:val="21"/>
        </w:rPr>
        <w:t xml:space="preserve"> 128/22</w:t>
      </w:r>
    </w:p>
    <w:p w14:paraId="118D13F4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- pozemek p. č. 128/27 – ostatní plocha, evidovaná výměra 67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ochrany – ochr.pásmo nem.kult.pam.,pam.zóny,rezervace,nem.nár.kult.pam</w:t>
      </w:r>
    </w:p>
    <w:p w14:paraId="6C434471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Součástí je stavba:</w:t>
      </w:r>
      <w:r w:rsidRPr="00B44569">
        <w:rPr>
          <w:rFonts w:cstheme="minorHAnsi"/>
          <w:sz w:val="21"/>
          <w:szCs w:val="21"/>
        </w:rPr>
        <w:t xml:space="preserve"> bez čp/če, jiná st.</w:t>
      </w:r>
    </w:p>
    <w:p w14:paraId="6BA583DB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Stavba stojí na pozemku p.č.:</w:t>
      </w:r>
      <w:r w:rsidRPr="00B44569">
        <w:rPr>
          <w:rFonts w:cstheme="minorHAnsi"/>
          <w:sz w:val="21"/>
          <w:szCs w:val="21"/>
        </w:rPr>
        <w:t xml:space="preserve"> 128/27</w:t>
      </w:r>
    </w:p>
    <w:p w14:paraId="47C05C79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- pozemek p. č. 128/28 – zastavěná plocha nádvoří, evidovaná výměra 61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využití – společný dvůr, způsob ochrany – ochr.pásmo nem.kult.pam.,pam.zóny,rezervace,nem.nár.kult.pam</w:t>
      </w:r>
    </w:p>
    <w:p w14:paraId="39A867CC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- pozemek p. č. 128/31 – ostatní plocha, evidovaná výměra 267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využití – jiná plocha, způsob ochrany – ochr.pásmo nem.kult.pam.,pam.zóny,rezervace,nem.nár.kult.pam</w:t>
      </w:r>
    </w:p>
    <w:p w14:paraId="0CA2CEC9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 - pozemek p. č. 128/40 – ostatní plocha, evidovaná výměra 18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využití – jiná plocha, způsob ochrany – ochr.pásmo nem.kult.pam.,pam.zóny,rezervace,nem.nár.kult.pam</w:t>
      </w:r>
    </w:p>
    <w:p w14:paraId="5CE3A80B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 xml:space="preserve">vše zapsáno v katastru nemovitostí u Katastrálního úřadu pro Jihomoravský kraj, Katastrální pracoviště Brno-město, obec Brno, katastrální území </w:t>
      </w:r>
      <w:r w:rsidRPr="00B44569">
        <w:rPr>
          <w:rStyle w:val="Siln"/>
          <w:rFonts w:asciiTheme="minorHAnsi" w:hAnsiTheme="minorHAnsi" w:cstheme="minorHAnsi"/>
          <w:sz w:val="21"/>
          <w:szCs w:val="21"/>
          <w:lang w:val="cs-CZ"/>
        </w:rPr>
        <w:t>Trnitá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 xml:space="preserve"> na LV 1424.</w:t>
      </w:r>
    </w:p>
    <w:p w14:paraId="24B2A296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a dále spoluvlastnický podíl id. 99/256:</w:t>
      </w:r>
    </w:p>
    <w:p w14:paraId="7414203E" w14:textId="77777777" w:rsidR="00180C30" w:rsidRPr="00B44569" w:rsidRDefault="00180C30" w:rsidP="00180C30">
      <w:pPr>
        <w:spacing w:before="100" w:beforeAutospacing="1"/>
        <w:jc w:val="both"/>
        <w:rPr>
          <w:rFonts w:cstheme="minorHAnsi"/>
          <w:sz w:val="21"/>
          <w:szCs w:val="21"/>
        </w:rPr>
      </w:pPr>
      <w:r w:rsidRPr="00B44569">
        <w:rPr>
          <w:rFonts w:cstheme="minorHAnsi"/>
          <w:sz w:val="21"/>
          <w:szCs w:val="21"/>
        </w:rPr>
        <w:t> - pozemek p. č. 128/1 –  zastavěná plocha a nádvoří, evidovaná výměra 18 m</w:t>
      </w:r>
      <w:r w:rsidRPr="00B44569">
        <w:rPr>
          <w:rFonts w:cstheme="minorHAnsi"/>
          <w:sz w:val="21"/>
          <w:szCs w:val="21"/>
          <w:vertAlign w:val="superscript"/>
        </w:rPr>
        <w:t>2</w:t>
      </w:r>
      <w:r w:rsidRPr="00B44569">
        <w:rPr>
          <w:rFonts w:cstheme="minorHAnsi"/>
          <w:sz w:val="21"/>
          <w:szCs w:val="21"/>
        </w:rPr>
        <w:t>, způsob využití – společný dvůr, způsob ochrany – ochr.pásmo nem.kult.pam.,pam.zóny,rezervace,nem.nár.kult.pam</w:t>
      </w:r>
    </w:p>
    <w:p w14:paraId="1E96EB52" w14:textId="45F8E8BC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 xml:space="preserve">vše zapsáno v katastru nemovitostí u Katastrálního úřadu pro Jihomoravský kraj, Katastrální pracoviště Brno-město, obec Brno, katastrální území </w:t>
      </w:r>
      <w:r w:rsidRPr="00B44569">
        <w:rPr>
          <w:rStyle w:val="Siln"/>
          <w:rFonts w:asciiTheme="minorHAnsi" w:hAnsiTheme="minorHAnsi" w:cstheme="minorHAnsi"/>
          <w:sz w:val="21"/>
          <w:szCs w:val="21"/>
          <w:lang w:val="cs-CZ"/>
        </w:rPr>
        <w:t>Trnitá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 xml:space="preserve"> na LV 370.</w:t>
      </w:r>
    </w:p>
    <w:p w14:paraId="0447157D" w14:textId="77777777" w:rsidR="00471C7D" w:rsidRPr="00B44569" w:rsidRDefault="00471C7D" w:rsidP="00180C30">
      <w:pPr>
        <w:pStyle w:val="Normlnweb"/>
        <w:rPr>
          <w:rStyle w:val="Siln"/>
          <w:rFonts w:asciiTheme="minorHAnsi" w:hAnsiTheme="minorHAnsi" w:cstheme="minorHAnsi"/>
          <w:sz w:val="21"/>
          <w:szCs w:val="21"/>
          <w:u w:val="single"/>
          <w:lang w:val="cs-CZ"/>
        </w:rPr>
      </w:pPr>
    </w:p>
    <w:p w14:paraId="01AAD128" w14:textId="4371B96B" w:rsidR="00471C7D" w:rsidRPr="00B44569" w:rsidRDefault="00471C7D" w:rsidP="00471C7D">
      <w:pPr>
        <w:pStyle w:val="Normlnweb"/>
        <w:spacing w:line="480" w:lineRule="auto"/>
        <w:rPr>
          <w:sz w:val="21"/>
          <w:szCs w:val="21"/>
          <w:lang w:val="cs-CZ"/>
        </w:rPr>
      </w:pPr>
      <w:r w:rsidRPr="00B44569">
        <w:rPr>
          <w:rStyle w:val="Siln"/>
          <w:rFonts w:ascii="Calibri" w:hAnsi="Calibri" w:cs="Calibri"/>
          <w:sz w:val="21"/>
          <w:szCs w:val="21"/>
          <w:lang w:val="cs-CZ"/>
        </w:rPr>
        <w:t>Nabízím kupní cenu za předmět VŘ ve výši:</w:t>
      </w:r>
      <w:r w:rsidRPr="00B44569">
        <w:rPr>
          <w:rFonts w:ascii="Calibri" w:hAnsi="Calibri" w:cs="Calibri"/>
          <w:sz w:val="21"/>
          <w:szCs w:val="21"/>
          <w:lang w:val="cs-CZ"/>
        </w:rPr>
        <w:t> ......................................................... Kč bez DPH.</w:t>
      </w:r>
    </w:p>
    <w:p w14:paraId="1126A767" w14:textId="77777777" w:rsidR="00471C7D" w:rsidRPr="00B44569" w:rsidRDefault="00471C7D" w:rsidP="00471C7D">
      <w:pPr>
        <w:pStyle w:val="Normlnweb"/>
        <w:spacing w:before="0" w:beforeAutospacing="0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 </w:t>
      </w:r>
    </w:p>
    <w:p w14:paraId="12F0D2EB" w14:textId="77777777" w:rsidR="00471C7D" w:rsidRPr="00B44569" w:rsidRDefault="00471C7D" w:rsidP="00471C7D">
      <w:pPr>
        <w:pStyle w:val="Normlnweb"/>
        <w:spacing w:before="0" w:beforeAutospacing="0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(slovy: ……………………………………………………………………………korun českých);</w:t>
      </w:r>
    </w:p>
    <w:p w14:paraId="3BD84A34" w14:textId="77777777" w:rsidR="00471C7D" w:rsidRPr="00B44569" w:rsidRDefault="00471C7D" w:rsidP="00471C7D">
      <w:pPr>
        <w:pStyle w:val="Normlnweb"/>
        <w:spacing w:before="0" w:beforeAutospacing="0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 </w:t>
      </w:r>
    </w:p>
    <w:p w14:paraId="73A375A5" w14:textId="77777777" w:rsidR="00471C7D" w:rsidRPr="00B44569" w:rsidRDefault="00471C7D" w:rsidP="00471C7D">
      <w:pPr>
        <w:pStyle w:val="Normlnweb"/>
        <w:spacing w:before="0" w:beforeAutospacing="0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 xml:space="preserve">Zavazuji se složit kauci na účet </w:t>
      </w:r>
      <w:r w:rsidRPr="00B44569">
        <w:rPr>
          <w:rFonts w:ascii="Calibri" w:hAnsi="Calibri" w:cs="Calibri"/>
          <w:color w:val="192038"/>
          <w:sz w:val="21"/>
          <w:szCs w:val="21"/>
          <w:shd w:val="clear" w:color="auto" w:fill="FFFFFF"/>
          <w:lang w:val="cs-CZ"/>
        </w:rPr>
        <w:t> 123-8573610267/0100</w:t>
      </w:r>
      <w:r w:rsidRPr="00B44569">
        <w:rPr>
          <w:rFonts w:ascii="Calibri" w:hAnsi="Calibri" w:cs="Calibri"/>
          <w:sz w:val="21"/>
          <w:szCs w:val="21"/>
          <w:lang w:val="cs-CZ"/>
        </w:rPr>
        <w:t>, VS = RČ/ IČ kupujícího, ve výši  </w:t>
      </w:r>
      <w:r w:rsidRPr="00B44569">
        <w:rPr>
          <w:rStyle w:val="Siln"/>
          <w:rFonts w:ascii="Calibri" w:hAnsi="Calibri" w:cs="Calibri"/>
          <w:color w:val="414141"/>
          <w:sz w:val="21"/>
          <w:szCs w:val="21"/>
          <w:shd w:val="clear" w:color="auto" w:fill="FFFFFF"/>
          <w:lang w:val="cs-CZ"/>
        </w:rPr>
        <w:t>1.000.000 </w:t>
      </w:r>
      <w:r w:rsidRPr="00B44569">
        <w:rPr>
          <w:rStyle w:val="Siln"/>
          <w:rFonts w:ascii="Calibri" w:hAnsi="Calibri" w:cs="Calibri"/>
          <w:sz w:val="21"/>
          <w:szCs w:val="21"/>
          <w:lang w:val="cs-CZ"/>
        </w:rPr>
        <w:t>Kč</w:t>
      </w:r>
      <w:r w:rsidRPr="00B44569">
        <w:rPr>
          <w:rFonts w:ascii="Calibri" w:hAnsi="Calibri" w:cs="Calibri"/>
          <w:sz w:val="21"/>
          <w:szCs w:val="21"/>
          <w:lang w:val="cs-CZ"/>
        </w:rPr>
        <w:t>, a to nejpozději k termínu  podání nabídky.</w:t>
      </w:r>
    </w:p>
    <w:p w14:paraId="362300FA" w14:textId="77777777" w:rsidR="004B6080" w:rsidRDefault="004B6080" w:rsidP="00471C7D">
      <w:pPr>
        <w:pStyle w:val="Normlnweb"/>
        <w:rPr>
          <w:rFonts w:ascii="Calibri" w:hAnsi="Calibri" w:cs="Calibri"/>
          <w:sz w:val="21"/>
          <w:szCs w:val="21"/>
          <w:u w:val="single"/>
          <w:lang w:val="cs-CZ"/>
        </w:rPr>
      </w:pPr>
    </w:p>
    <w:p w14:paraId="518015C7" w14:textId="2384BBBD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u w:val="single"/>
          <w:lang w:val="cs-CZ"/>
        </w:rPr>
        <w:lastRenderedPageBreak/>
        <w:t xml:space="preserve">Identifikace kupujícího/nabízejícího: </w:t>
      </w:r>
    </w:p>
    <w:p w14:paraId="39D046C4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Jméno a příjmení (název společnosti): …….......................………………….......................…</w:t>
      </w:r>
    </w:p>
    <w:p w14:paraId="06378E05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Rodné číslo (IČ): …….......................………………….......................…</w:t>
      </w:r>
    </w:p>
    <w:p w14:paraId="1C500DDE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Trvalé bydliště (sídlo): …….......................…………………................</w:t>
      </w:r>
    </w:p>
    <w:p w14:paraId="4630AC07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Telefon a e-mail: …….......................…………………........................</w:t>
      </w:r>
    </w:p>
    <w:p w14:paraId="54447317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 Číslo bankovního účtu …………………………………………………......</w:t>
      </w:r>
    </w:p>
    <w:p w14:paraId="61001E6F" w14:textId="77777777" w:rsidR="00471C7D" w:rsidRPr="00B44569" w:rsidRDefault="00471C7D" w:rsidP="00471C7D">
      <w:pPr>
        <w:rPr>
          <w:rFonts w:eastAsia="Times New Roman"/>
          <w:sz w:val="21"/>
          <w:szCs w:val="21"/>
        </w:rPr>
      </w:pPr>
      <w:r w:rsidRPr="00B44569">
        <w:rPr>
          <w:rFonts w:ascii="Calibri" w:eastAsia="Times New Roman" w:hAnsi="Calibri" w:cs="Calibri"/>
          <w:sz w:val="21"/>
          <w:szCs w:val="21"/>
        </w:rPr>
        <w:t> </w:t>
      </w:r>
    </w:p>
    <w:p w14:paraId="5C9C6370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6319A9FD" w14:textId="55784565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výjimky ze zákazu nabývání majetku z majetkové podstaty dlužníka ve vztahu k předmětu prodeje.</w:t>
      </w:r>
    </w:p>
    <w:p w14:paraId="6A9B4A04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Rovněž potvrzuji finanční připravenost – uvedenou částku můžu složit na předepsaný účet.</w:t>
      </w:r>
    </w:p>
    <w:p w14:paraId="62736600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Zavazuji se uhradit kupní cenu a uzavřít kupní smlouvu v termínech uvedených v podmínkách VŘ. Závaznost nabídky je dle podmínek VŘ.</w:t>
      </w:r>
    </w:p>
    <w:p w14:paraId="001CF315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 xml:space="preserve">Beru na vědomí, že podáním nabídky kupní ceny souhlasím s Všeobecnými obchodními podmínkami (VOP). </w:t>
      </w:r>
    </w:p>
    <w:p w14:paraId="71A62160" w14:textId="020B0930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 xml:space="preserve">Beru na vědomí skutečnost, že správní poplatky za návrh vkladu do katastru hradí kupující. </w:t>
      </w:r>
    </w:p>
    <w:p w14:paraId="0D5B5B49" w14:textId="6EEF158B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Style w:val="Siln"/>
          <w:rFonts w:ascii="Calibri" w:hAnsi="Calibri" w:cs="Calibri"/>
          <w:sz w:val="21"/>
          <w:szCs w:val="21"/>
          <w:lang w:val="cs-CZ"/>
        </w:rPr>
        <w:t xml:space="preserve">Tuto nabídku je nutné v souladu s podmínkami VŘ  doručit organizátorovi v elektronické podobě přes portál </w:t>
      </w:r>
      <w:r w:rsidRPr="00B44569">
        <w:rPr>
          <w:rStyle w:val="Siln"/>
          <w:rFonts w:ascii="Calibri" w:hAnsi="Calibri" w:cs="Calibri"/>
          <w:sz w:val="21"/>
          <w:szCs w:val="21"/>
          <w:u w:val="single"/>
          <w:lang w:val="cs-CZ"/>
        </w:rPr>
        <w:t>www.prokonzulta.cz</w:t>
      </w:r>
      <w:r w:rsidRPr="00B44569">
        <w:rPr>
          <w:rStyle w:val="Siln"/>
          <w:rFonts w:ascii="Calibri" w:hAnsi="Calibri" w:cs="Calibri"/>
          <w:sz w:val="21"/>
          <w:szCs w:val="21"/>
          <w:lang w:val="cs-CZ"/>
        </w:rPr>
        <w:t> se všemi náležitostmi uvedenými v podmínkách VŘ.</w:t>
      </w:r>
    </w:p>
    <w:p w14:paraId="04C9C7AE" w14:textId="77777777" w:rsidR="00471C7D" w:rsidRPr="00B44569" w:rsidRDefault="00471C7D" w:rsidP="00471C7D">
      <w:pPr>
        <w:pStyle w:val="Bezmezer"/>
        <w:rPr>
          <w:sz w:val="21"/>
          <w:szCs w:val="21"/>
        </w:rPr>
      </w:pPr>
    </w:p>
    <w:p w14:paraId="1E0FFDE6" w14:textId="77777777" w:rsidR="00471C7D" w:rsidRPr="00B44569" w:rsidRDefault="00471C7D" w:rsidP="00471C7D">
      <w:pPr>
        <w:pStyle w:val="Bezmezer"/>
        <w:rPr>
          <w:rFonts w:ascii="Calibri" w:hAnsi="Calibri" w:cs="Calibri"/>
          <w:sz w:val="21"/>
          <w:szCs w:val="21"/>
        </w:rPr>
      </w:pPr>
    </w:p>
    <w:p w14:paraId="4BFE0E9D" w14:textId="0F085E21" w:rsidR="00471C7D" w:rsidRPr="00B44569" w:rsidRDefault="00471C7D" w:rsidP="00471C7D">
      <w:pPr>
        <w:pStyle w:val="Bezmezer"/>
        <w:rPr>
          <w:sz w:val="21"/>
          <w:szCs w:val="21"/>
        </w:rPr>
      </w:pPr>
      <w:r w:rsidRPr="00B44569">
        <w:rPr>
          <w:rFonts w:ascii="Calibri" w:hAnsi="Calibri" w:cs="Calibri"/>
          <w:sz w:val="21"/>
          <w:szCs w:val="21"/>
        </w:rPr>
        <w:t>V …............................dne .................................. 2024</w:t>
      </w:r>
    </w:p>
    <w:p w14:paraId="6C8383E9" w14:textId="77777777" w:rsidR="00471C7D" w:rsidRPr="00B44569" w:rsidRDefault="00471C7D" w:rsidP="00471C7D">
      <w:pPr>
        <w:pStyle w:val="Bezmezer"/>
        <w:rPr>
          <w:sz w:val="21"/>
          <w:szCs w:val="21"/>
        </w:rPr>
      </w:pPr>
    </w:p>
    <w:p w14:paraId="28B533E3" w14:textId="77777777" w:rsidR="00471C7D" w:rsidRPr="00B44569" w:rsidRDefault="00471C7D" w:rsidP="00471C7D">
      <w:pPr>
        <w:pStyle w:val="Bezmezer"/>
        <w:rPr>
          <w:rFonts w:ascii="Calibri" w:hAnsi="Calibri" w:cs="Calibri"/>
          <w:sz w:val="21"/>
          <w:szCs w:val="21"/>
        </w:rPr>
      </w:pPr>
    </w:p>
    <w:p w14:paraId="0C686A8C" w14:textId="10D6D25B" w:rsidR="00471C7D" w:rsidRPr="00B44569" w:rsidRDefault="00471C7D" w:rsidP="00471C7D">
      <w:pPr>
        <w:pStyle w:val="Bezmezer"/>
        <w:rPr>
          <w:sz w:val="21"/>
          <w:szCs w:val="21"/>
        </w:rPr>
      </w:pPr>
      <w:r w:rsidRPr="00B44569">
        <w:rPr>
          <w:rFonts w:ascii="Calibri" w:hAnsi="Calibri" w:cs="Calibri"/>
          <w:sz w:val="21"/>
          <w:szCs w:val="21"/>
        </w:rPr>
        <w:t>Podpis zájemce ……………………………….</w:t>
      </w:r>
    </w:p>
    <w:p w14:paraId="1CCC3BBA" w14:textId="77777777" w:rsidR="00471C7D" w:rsidRPr="00B44569" w:rsidRDefault="00471C7D" w:rsidP="00471C7D">
      <w:pPr>
        <w:pStyle w:val="Bezmezer"/>
        <w:rPr>
          <w:sz w:val="21"/>
          <w:szCs w:val="21"/>
        </w:rPr>
      </w:pPr>
    </w:p>
    <w:sectPr w:rsidR="00471C7D" w:rsidRPr="00B44569" w:rsidSect="00217359">
      <w:foot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388CA" w14:textId="77777777" w:rsidR="00217359" w:rsidRDefault="00217359" w:rsidP="00330DE9">
      <w:pPr>
        <w:spacing w:after="0" w:line="240" w:lineRule="auto"/>
      </w:pPr>
      <w:r>
        <w:separator/>
      </w:r>
    </w:p>
  </w:endnote>
  <w:endnote w:type="continuationSeparator" w:id="0">
    <w:p w14:paraId="243A72C3" w14:textId="77777777" w:rsidR="00217359" w:rsidRDefault="00217359" w:rsidP="00330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 w:val="20"/>
        <w:szCs w:val="20"/>
      </w:rPr>
      <w:id w:val="706527513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20"/>
            <w:szCs w:val="20"/>
          </w:rPr>
          <w:id w:val="1311210858"/>
          <w:docPartObj>
            <w:docPartGallery w:val="Page Numbers (Top of Page)"/>
            <w:docPartUnique/>
          </w:docPartObj>
        </w:sdtPr>
        <w:sdtEndPr/>
        <w:sdtContent>
          <w:p w14:paraId="1017739C" w14:textId="77777777" w:rsidR="000A0E8C" w:rsidRPr="00A86960" w:rsidRDefault="000A0E8C" w:rsidP="000A0E8C">
            <w:pPr>
              <w:pStyle w:val="Zpat"/>
              <w:jc w:val="center"/>
              <w:rPr>
                <w:rFonts w:cstheme="minorHAnsi"/>
                <w:sz w:val="20"/>
                <w:szCs w:val="20"/>
              </w:rPr>
            </w:pPr>
            <w:r w:rsidRPr="00A86960">
              <w:rPr>
                <w:rFonts w:cstheme="minorHAnsi"/>
                <w:sz w:val="20"/>
                <w:szCs w:val="20"/>
              </w:rPr>
              <w:t xml:space="preserve">Stránka 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instrText>PAGE</w:instrTex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3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Pr="00A86960">
              <w:rPr>
                <w:rFonts w:cstheme="minorHAnsi"/>
                <w:sz w:val="20"/>
                <w:szCs w:val="20"/>
              </w:rPr>
              <w:t xml:space="preserve"> z 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instrText>NUMPAGES</w:instrTex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3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18648" w14:textId="77777777" w:rsidR="00217359" w:rsidRDefault="00217359" w:rsidP="00330DE9">
      <w:pPr>
        <w:spacing w:after="0" w:line="240" w:lineRule="auto"/>
      </w:pPr>
      <w:r>
        <w:separator/>
      </w:r>
    </w:p>
  </w:footnote>
  <w:footnote w:type="continuationSeparator" w:id="0">
    <w:p w14:paraId="3DF2CF8C" w14:textId="77777777" w:rsidR="00217359" w:rsidRDefault="00217359" w:rsidP="00330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4552"/>
    <w:multiLevelType w:val="hybridMultilevel"/>
    <w:tmpl w:val="AD401D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7539"/>
    <w:multiLevelType w:val="hybridMultilevel"/>
    <w:tmpl w:val="53D6CBC8"/>
    <w:lvl w:ilvl="0" w:tplc="68E22650">
      <w:start w:val="3"/>
      <w:numFmt w:val="bullet"/>
      <w:lvlText w:val="-"/>
      <w:lvlJc w:val="left"/>
      <w:pPr>
        <w:ind w:left="45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06C3BD0"/>
    <w:multiLevelType w:val="hybridMultilevel"/>
    <w:tmpl w:val="A938450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FC6FE3"/>
    <w:multiLevelType w:val="hybridMultilevel"/>
    <w:tmpl w:val="0840DF5C"/>
    <w:lvl w:ilvl="0" w:tplc="16726DEA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Arial" w:hint="default"/>
      </w:rPr>
    </w:lvl>
    <w:lvl w:ilvl="1" w:tplc="040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C78689F"/>
    <w:multiLevelType w:val="hybridMultilevel"/>
    <w:tmpl w:val="6BC868B0"/>
    <w:lvl w:ilvl="0" w:tplc="839ED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  <w:sz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901DC5"/>
    <w:multiLevelType w:val="multilevel"/>
    <w:tmpl w:val="7E22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701B45"/>
    <w:multiLevelType w:val="hybridMultilevel"/>
    <w:tmpl w:val="14E865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2410E4"/>
    <w:multiLevelType w:val="hybridMultilevel"/>
    <w:tmpl w:val="45EA8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65BB9"/>
    <w:multiLevelType w:val="multilevel"/>
    <w:tmpl w:val="3446C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3C3970"/>
    <w:multiLevelType w:val="multilevel"/>
    <w:tmpl w:val="7E724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4D7D0B"/>
    <w:multiLevelType w:val="multilevel"/>
    <w:tmpl w:val="B18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C8784B"/>
    <w:multiLevelType w:val="multilevel"/>
    <w:tmpl w:val="523E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647ABF"/>
    <w:multiLevelType w:val="multilevel"/>
    <w:tmpl w:val="92B6F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92381C"/>
    <w:multiLevelType w:val="multilevel"/>
    <w:tmpl w:val="84FE8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46499A"/>
    <w:multiLevelType w:val="multilevel"/>
    <w:tmpl w:val="B29A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79216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5277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2010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22492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8892921">
    <w:abstractNumId w:val="3"/>
  </w:num>
  <w:num w:numId="6" w16cid:durableId="1696036725">
    <w:abstractNumId w:val="11"/>
  </w:num>
  <w:num w:numId="7" w16cid:durableId="1374845720">
    <w:abstractNumId w:val="14"/>
  </w:num>
  <w:num w:numId="8" w16cid:durableId="485316880">
    <w:abstractNumId w:val="5"/>
  </w:num>
  <w:num w:numId="9" w16cid:durableId="1008019929">
    <w:abstractNumId w:val="1"/>
  </w:num>
  <w:num w:numId="10" w16cid:durableId="1067193097">
    <w:abstractNumId w:val="10"/>
  </w:num>
  <w:num w:numId="11" w16cid:durableId="849563068">
    <w:abstractNumId w:val="8"/>
  </w:num>
  <w:num w:numId="12" w16cid:durableId="1557081633">
    <w:abstractNumId w:val="9"/>
  </w:num>
  <w:num w:numId="13" w16cid:durableId="1736271765">
    <w:abstractNumId w:val="12"/>
  </w:num>
  <w:num w:numId="14" w16cid:durableId="186602577">
    <w:abstractNumId w:val="13"/>
  </w:num>
  <w:num w:numId="15" w16cid:durableId="1038091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8BA"/>
    <w:rsid w:val="00002F54"/>
    <w:rsid w:val="000A0E8C"/>
    <w:rsid w:val="000F6043"/>
    <w:rsid w:val="001248E9"/>
    <w:rsid w:val="00151FD0"/>
    <w:rsid w:val="0017406F"/>
    <w:rsid w:val="00180C30"/>
    <w:rsid w:val="00217359"/>
    <w:rsid w:val="002654B0"/>
    <w:rsid w:val="0032170B"/>
    <w:rsid w:val="00330DE9"/>
    <w:rsid w:val="003B40A2"/>
    <w:rsid w:val="0042117C"/>
    <w:rsid w:val="00471C7D"/>
    <w:rsid w:val="004A7162"/>
    <w:rsid w:val="004B6080"/>
    <w:rsid w:val="004F7081"/>
    <w:rsid w:val="0055665B"/>
    <w:rsid w:val="00583D9D"/>
    <w:rsid w:val="005E004C"/>
    <w:rsid w:val="006068BA"/>
    <w:rsid w:val="006308C9"/>
    <w:rsid w:val="006614FD"/>
    <w:rsid w:val="006A17BA"/>
    <w:rsid w:val="00704921"/>
    <w:rsid w:val="007829AA"/>
    <w:rsid w:val="007A5C39"/>
    <w:rsid w:val="007C7359"/>
    <w:rsid w:val="008006EB"/>
    <w:rsid w:val="00844954"/>
    <w:rsid w:val="008653B2"/>
    <w:rsid w:val="00893B17"/>
    <w:rsid w:val="008C7FB2"/>
    <w:rsid w:val="008F3B6D"/>
    <w:rsid w:val="00962D9B"/>
    <w:rsid w:val="009A2CF4"/>
    <w:rsid w:val="009E3A8A"/>
    <w:rsid w:val="00A86960"/>
    <w:rsid w:val="00A97B95"/>
    <w:rsid w:val="00AD4C66"/>
    <w:rsid w:val="00B44569"/>
    <w:rsid w:val="00C87B2A"/>
    <w:rsid w:val="00CF64B9"/>
    <w:rsid w:val="00DA657F"/>
    <w:rsid w:val="00DE30F6"/>
    <w:rsid w:val="00E57FB4"/>
    <w:rsid w:val="00E84C22"/>
    <w:rsid w:val="00ED79FB"/>
    <w:rsid w:val="00EF3D32"/>
    <w:rsid w:val="00FA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F035E1"/>
  <w15:chartTrackingRefBased/>
  <w15:docId w15:val="{3EE51574-730A-49F9-A106-6D441164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E57FB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0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0DE9"/>
  </w:style>
  <w:style w:type="paragraph" w:styleId="Zpat">
    <w:name w:val="footer"/>
    <w:basedOn w:val="Normln"/>
    <w:link w:val="ZpatChar"/>
    <w:uiPriority w:val="99"/>
    <w:unhideWhenUsed/>
    <w:rsid w:val="00330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0DE9"/>
  </w:style>
  <w:style w:type="paragraph" w:styleId="Odstavecseseznamem">
    <w:name w:val="List Paragraph"/>
    <w:basedOn w:val="Normln"/>
    <w:uiPriority w:val="34"/>
    <w:qFormat/>
    <w:rsid w:val="001248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latne1">
    <w:name w:val="platne1"/>
    <w:basedOn w:val="Standardnpsmoodstavce"/>
    <w:rsid w:val="001248E9"/>
  </w:style>
  <w:style w:type="character" w:customStyle="1" w:styleId="nowrap">
    <w:name w:val="nowrap"/>
    <w:basedOn w:val="Standardnpsmoodstavce"/>
    <w:rsid w:val="001248E9"/>
  </w:style>
  <w:style w:type="character" w:customStyle="1" w:styleId="preformatted">
    <w:name w:val="preformatted"/>
    <w:basedOn w:val="Standardnpsmoodstavce"/>
    <w:rsid w:val="001248E9"/>
  </w:style>
  <w:style w:type="character" w:customStyle="1" w:styleId="Nadpis3Char">
    <w:name w:val="Nadpis 3 Char"/>
    <w:basedOn w:val="Standardnpsmoodstavce"/>
    <w:link w:val="Nadpis3"/>
    <w:uiPriority w:val="9"/>
    <w:rsid w:val="00E57FB4"/>
    <w:rPr>
      <w:rFonts w:ascii="Times New Roman" w:eastAsiaTheme="minorEastAsia" w:hAnsi="Times New Roman" w:cs="Times New Roman"/>
      <w:b/>
      <w:bCs/>
      <w:sz w:val="27"/>
      <w:szCs w:val="27"/>
      <w:lang w:val="en-US"/>
    </w:rPr>
  </w:style>
  <w:style w:type="paragraph" w:styleId="Normlnweb">
    <w:name w:val="Normal (Web)"/>
    <w:basedOn w:val="Normln"/>
    <w:uiPriority w:val="99"/>
    <w:unhideWhenUsed/>
    <w:rsid w:val="00E57FB4"/>
    <w:pPr>
      <w:spacing w:before="100" w:beforeAutospacing="1" w:after="0" w:line="240" w:lineRule="auto"/>
      <w:jc w:val="both"/>
    </w:pPr>
    <w:rPr>
      <w:rFonts w:ascii="Times New Roman" w:eastAsiaTheme="minorEastAsia" w:hAnsi="Times New Roman" w:cs="Times New Roman"/>
      <w:lang w:val="en-US"/>
    </w:rPr>
  </w:style>
  <w:style w:type="character" w:styleId="Siln">
    <w:name w:val="Strong"/>
    <w:basedOn w:val="Standardnpsmoodstavce"/>
    <w:uiPriority w:val="22"/>
    <w:qFormat/>
    <w:rsid w:val="00E57FB4"/>
    <w:rPr>
      <w:b/>
      <w:bCs/>
    </w:rPr>
  </w:style>
  <w:style w:type="character" w:styleId="Zdraznn">
    <w:name w:val="Emphasis"/>
    <w:basedOn w:val="Standardnpsmoodstavce"/>
    <w:uiPriority w:val="20"/>
    <w:qFormat/>
    <w:rsid w:val="00002F54"/>
    <w:rPr>
      <w:i/>
      <w:iCs/>
    </w:rPr>
  </w:style>
  <w:style w:type="paragraph" w:styleId="Bezmezer">
    <w:name w:val="No Spacing"/>
    <w:uiPriority w:val="1"/>
    <w:qFormat/>
    <w:rsid w:val="00002F5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180C30"/>
    <w:rPr>
      <w:color w:val="0000FF"/>
      <w:u w:val="single"/>
    </w:rPr>
  </w:style>
  <w:style w:type="paragraph" w:customStyle="1" w:styleId="Default">
    <w:name w:val="Default"/>
    <w:rsid w:val="00FA2C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8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eta.horakova\AppData\Local\Microsoft\Windows\INetCache\Content.Outlook\XY729FI6\P%20O%20U%20&#381;%20&#205;%20V%20A%20T%20-%20Hlavi&#269;kov&#253;%20pap&#237;r%20v4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 O U Ž Í V A T - Hlavičkový papír v4.dotx</Template>
  <TotalTime>5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Horáková</dc:creator>
  <cp:keywords/>
  <dc:description/>
  <cp:lastModifiedBy>Prokonzulta Prokonzulta</cp:lastModifiedBy>
  <cp:revision>5</cp:revision>
  <cp:lastPrinted>2022-09-02T12:59:00Z</cp:lastPrinted>
  <dcterms:created xsi:type="dcterms:W3CDTF">2024-05-13T07:18:00Z</dcterms:created>
  <dcterms:modified xsi:type="dcterms:W3CDTF">2024-06-17T13:01:00Z</dcterms:modified>
</cp:coreProperties>
</file>